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DB" w:rsidRDefault="001B63DB" w:rsidP="001B63DB"/>
    <w:p w:rsidR="001B63DB" w:rsidRDefault="001B63DB" w:rsidP="001B63DB">
      <w:r>
        <w:tab/>
      </w:r>
      <w:r>
        <w:tab/>
      </w:r>
      <w:r>
        <w:tab/>
      </w:r>
    </w:p>
    <w:p w:rsidR="001B63DB" w:rsidRPr="00224785" w:rsidRDefault="001B63DB" w:rsidP="001B63DB">
      <w:r>
        <w:tab/>
      </w:r>
    </w:p>
    <w:p w:rsidR="001B63DB" w:rsidRDefault="001B63DB">
      <w:pPr>
        <w:jc w:val="center"/>
        <w:rPr>
          <w:sz w:val="24"/>
        </w:rPr>
      </w:pPr>
    </w:p>
    <w:p w:rsidR="001B63DB" w:rsidRDefault="002A4085">
      <w:pPr>
        <w:spacing w:line="216" w:lineRule="auto"/>
        <w:jc w:val="center"/>
        <w:rPr>
          <w:b/>
          <w:sz w:val="32"/>
        </w:rPr>
      </w:pPr>
      <w:r>
        <w:rPr>
          <w:sz w:val="32"/>
        </w:rPr>
        <w:fldChar w:fldCharType="begin"/>
      </w:r>
      <w:r w:rsidR="001B63DB">
        <w:rPr>
          <w:sz w:val="32"/>
        </w:rPr>
        <w:instrText xml:space="preserve"> ADVANCE \y 120 </w:instrText>
      </w:r>
      <w:r>
        <w:rPr>
          <w:sz w:val="32"/>
        </w:rPr>
        <w:fldChar w:fldCharType="end"/>
      </w:r>
      <w:bookmarkStart w:id="0" w:name="ClientName"/>
      <w:r w:rsidR="001B63DB">
        <w:rPr>
          <w:b/>
          <w:sz w:val="32"/>
        </w:rPr>
        <w:t xml:space="preserve">UNIVERSITY OF </w:t>
      </w:r>
      <w:smartTag w:uri="urn:schemas-microsoft-com:office:smarttags" w:element="place">
        <w:smartTag w:uri="urn:schemas-microsoft-com:office:smarttags" w:element="PlaceName">
          <w:r w:rsidR="001B63DB">
            <w:rPr>
              <w:b/>
              <w:sz w:val="32"/>
            </w:rPr>
            <w:t>FLORIDA</w:t>
          </w:r>
        </w:smartTag>
        <w:r w:rsidR="001B63DB">
          <w:rPr>
            <w:b/>
            <w:sz w:val="32"/>
          </w:rPr>
          <w:t xml:space="preserve"> </w:t>
        </w:r>
        <w:smartTag w:uri="urn:schemas-microsoft-com:office:smarttags" w:element="PlaceType">
          <w:r w:rsidR="001B63DB">
            <w:rPr>
              <w:b/>
              <w:sz w:val="32"/>
            </w:rPr>
            <w:t>COLLEGE</w:t>
          </w:r>
        </w:smartTag>
      </w:smartTag>
      <w:r w:rsidR="001B63DB">
        <w:rPr>
          <w:b/>
          <w:sz w:val="32"/>
        </w:rPr>
        <w:t xml:space="preserve"> OF MEDICINE</w:t>
      </w:r>
      <w:bookmarkEnd w:id="0"/>
    </w:p>
    <w:p w:rsidR="001B63DB" w:rsidRDefault="002A4085">
      <w:pPr>
        <w:pBdr>
          <w:bottom w:val="single" w:sz="36" w:space="1" w:color="auto"/>
        </w:pBdr>
        <w:spacing w:line="216" w:lineRule="auto"/>
        <w:ind w:left="4149" w:right="4113"/>
        <w:jc w:val="center"/>
        <w:rPr>
          <w:sz w:val="32"/>
        </w:rPr>
      </w:pPr>
      <w:r>
        <w:rPr>
          <w:sz w:val="32"/>
        </w:rPr>
        <w:fldChar w:fldCharType="begin"/>
      </w:r>
      <w:r w:rsidR="001B63DB">
        <w:rPr>
          <w:sz w:val="32"/>
        </w:rPr>
        <w:instrText xml:space="preserve"> advance \y 150 </w:instrText>
      </w:r>
      <w:r>
        <w:rPr>
          <w:sz w:val="32"/>
        </w:rPr>
        <w:fldChar w:fldCharType="end"/>
      </w:r>
    </w:p>
    <w:p w:rsidR="001B63DB" w:rsidRDefault="001B63DB">
      <w:pPr>
        <w:pBdr>
          <w:top w:val="single" w:sz="6" w:space="1" w:color="auto"/>
        </w:pBdr>
        <w:spacing w:line="216" w:lineRule="auto"/>
        <w:ind w:left="3427" w:right="3413"/>
        <w:jc w:val="center"/>
        <w:rPr>
          <w:sz w:val="32"/>
        </w:rPr>
      </w:pPr>
    </w:p>
    <w:p w:rsidR="001B63DB" w:rsidRDefault="002A4085">
      <w:pPr>
        <w:jc w:val="center"/>
        <w:rPr>
          <w:b/>
          <w:sz w:val="36"/>
        </w:rPr>
      </w:pPr>
      <w:r>
        <w:rPr>
          <w:b/>
          <w:sz w:val="28"/>
        </w:rPr>
        <w:fldChar w:fldCharType="begin"/>
      </w:r>
      <w:r w:rsidR="001B63DB">
        <w:rPr>
          <w:b/>
          <w:sz w:val="28"/>
        </w:rPr>
        <w:instrText xml:space="preserve"> ADVANCE \y 200 </w:instrText>
      </w:r>
      <w:r>
        <w:rPr>
          <w:b/>
          <w:sz w:val="28"/>
        </w:rPr>
        <w:fldChar w:fldCharType="end"/>
      </w:r>
      <w:bookmarkStart w:id="1" w:name="ReportDescription"/>
      <w:r w:rsidR="001B63DB">
        <w:rPr>
          <w:b/>
          <w:sz w:val="28"/>
        </w:rPr>
        <w:t xml:space="preserve"> </w:t>
      </w:r>
      <w:r w:rsidR="001B63DB">
        <w:rPr>
          <w:b/>
          <w:sz w:val="36"/>
        </w:rPr>
        <w:t>Faculty Compensation Plan</w:t>
      </w:r>
      <w:bookmarkEnd w:id="1"/>
    </w:p>
    <w:p w:rsidR="001B63DB" w:rsidRDefault="001B63DB">
      <w:pPr>
        <w:jc w:val="center"/>
        <w:rPr>
          <w:b/>
          <w:sz w:val="36"/>
        </w:rPr>
      </w:pPr>
    </w:p>
    <w:p w:rsidR="001B63DB" w:rsidRDefault="001B63DB">
      <w:pPr>
        <w:jc w:val="center"/>
        <w:rPr>
          <w:b/>
          <w:sz w:val="36"/>
        </w:rPr>
      </w:pPr>
    </w:p>
    <w:p w:rsidR="001B63DB" w:rsidRDefault="001B63DB">
      <w:pPr>
        <w:jc w:val="center"/>
        <w:rPr>
          <w:b/>
          <w:sz w:val="36"/>
        </w:rPr>
      </w:pPr>
    </w:p>
    <w:p w:rsidR="001B63DB" w:rsidRDefault="001B63DB">
      <w:pPr>
        <w:jc w:val="center"/>
        <w:rPr>
          <w:b/>
          <w:sz w:val="36"/>
        </w:rPr>
      </w:pPr>
    </w:p>
    <w:p w:rsidR="001B63DB" w:rsidRDefault="001B63DB">
      <w:pPr>
        <w:jc w:val="center"/>
        <w:rPr>
          <w:b/>
          <w:sz w:val="36"/>
        </w:rPr>
      </w:pPr>
    </w:p>
    <w:p w:rsidR="001B63DB" w:rsidRDefault="001B63DB">
      <w:pPr>
        <w:jc w:val="center"/>
        <w:rPr>
          <w:b/>
          <w:sz w:val="36"/>
        </w:rPr>
      </w:pPr>
    </w:p>
    <w:p w:rsidR="001B63DB" w:rsidRDefault="001B63DB">
      <w:pPr>
        <w:jc w:val="center"/>
        <w:rPr>
          <w:b/>
          <w:sz w:val="28"/>
        </w:rPr>
      </w:pPr>
    </w:p>
    <w:p w:rsidR="001B63DB" w:rsidRDefault="005B2C12">
      <w:pPr>
        <w:jc w:val="center"/>
        <w:rPr>
          <w:b/>
          <w:sz w:val="28"/>
        </w:rPr>
      </w:pPr>
      <w:r>
        <w:rPr>
          <w:b/>
          <w:sz w:val="28"/>
        </w:rPr>
        <w:t>July 1, 2010</w:t>
      </w:r>
      <w:r w:rsidR="001B63DB">
        <w:rPr>
          <w:b/>
          <w:sz w:val="28"/>
        </w:rPr>
        <w:t xml:space="preserve"> </w:t>
      </w:r>
    </w:p>
    <w:p w:rsidR="001B63DB" w:rsidRDefault="001B63DB">
      <w:pPr>
        <w:jc w:val="center"/>
        <w:rPr>
          <w:b/>
          <w:sz w:val="28"/>
        </w:rPr>
      </w:pPr>
    </w:p>
    <w:p w:rsidR="001B63DB" w:rsidRDefault="001B63DB">
      <w:pPr>
        <w:jc w:val="center"/>
        <w:rPr>
          <w:vanish/>
          <w:sz w:val="24"/>
        </w:rPr>
      </w:pPr>
    </w:p>
    <w:p w:rsidR="001B63DB" w:rsidRDefault="001B63DB">
      <w:pPr>
        <w:jc w:val="both"/>
        <w:rPr>
          <w:vanish/>
          <w:sz w:val="24"/>
        </w:rPr>
      </w:pPr>
    </w:p>
    <w:p w:rsidR="001B63DB" w:rsidRDefault="001B63DB" w:rsidP="001B63DB">
      <w:pPr>
        <w:jc w:val="both"/>
        <w:rPr>
          <w:sz w:val="24"/>
        </w:rPr>
      </w:pPr>
      <w:r>
        <w:rPr>
          <w:vanish/>
          <w:sz w:val="24"/>
        </w:rPr>
        <w:t>You can see and adjust the positioning codes used by selecting Tools, Options, View tab, Field Codes.</w:t>
      </w:r>
    </w:p>
    <w:p w:rsidR="001B63DB" w:rsidRDefault="001B63DB" w:rsidP="001B63DB">
      <w:pPr>
        <w:pStyle w:val="Leve1Text"/>
        <w:rPr>
          <w:sz w:val="24"/>
        </w:rPr>
      </w:pPr>
      <w:r>
        <w:br w:type="page"/>
      </w:r>
    </w:p>
    <w:p w:rsidR="001B63DB" w:rsidRPr="00F0376D" w:rsidRDefault="001B63DB" w:rsidP="001B63DB">
      <w:pPr>
        <w:pStyle w:val="TOCHeading"/>
        <w:pBdr>
          <w:bottom w:val="single" w:sz="4" w:space="1" w:color="auto"/>
        </w:pBdr>
        <w:jc w:val="center"/>
        <w:rPr>
          <w:rFonts w:ascii="Times New Roman" w:hAnsi="Times New Roman"/>
          <w:color w:val="auto"/>
        </w:rPr>
      </w:pPr>
      <w:r w:rsidRPr="00F0376D">
        <w:rPr>
          <w:rFonts w:ascii="Times New Roman" w:hAnsi="Times New Roman"/>
          <w:color w:val="auto"/>
        </w:rPr>
        <w:t>Table of Contents</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Introduction</w:t>
      </w:r>
      <w:r w:rsidRPr="00365D76">
        <w:rPr>
          <w:caps w:val="0"/>
          <w:sz w:val="24"/>
          <w:szCs w:val="24"/>
        </w:rPr>
        <w:tab/>
        <w:t>3</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Base Salar</w:t>
      </w:r>
      <w:r>
        <w:rPr>
          <w:caps w:val="0"/>
          <w:sz w:val="24"/>
          <w:szCs w:val="24"/>
        </w:rPr>
        <w:t>y</w:t>
      </w:r>
      <w:r w:rsidRPr="00365D76">
        <w:rPr>
          <w:caps w:val="0"/>
          <w:sz w:val="24"/>
          <w:szCs w:val="24"/>
        </w:rPr>
        <w:tab/>
        <w:t>3</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Faculty Assignments and Performance Scores</w:t>
      </w:r>
      <w:r w:rsidRPr="00365D76">
        <w:rPr>
          <w:caps w:val="0"/>
          <w:sz w:val="24"/>
          <w:szCs w:val="24"/>
        </w:rPr>
        <w:tab/>
        <w:t>4</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Performance Standards and Evaluations</w:t>
      </w:r>
      <w:r w:rsidRPr="00365D76">
        <w:rPr>
          <w:caps w:val="0"/>
          <w:sz w:val="24"/>
          <w:szCs w:val="24"/>
        </w:rPr>
        <w:tab/>
      </w:r>
      <w:r>
        <w:rPr>
          <w:caps w:val="0"/>
          <w:sz w:val="24"/>
          <w:szCs w:val="24"/>
        </w:rPr>
        <w:t>6</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Teaching Evaluation</w:t>
      </w:r>
      <w:r w:rsidRPr="00365D76">
        <w:rPr>
          <w:caps w:val="0"/>
          <w:sz w:val="24"/>
          <w:szCs w:val="24"/>
        </w:rPr>
        <w:tab/>
      </w:r>
      <w:r>
        <w:rPr>
          <w:caps w:val="0"/>
          <w:sz w:val="24"/>
          <w:szCs w:val="24"/>
        </w:rPr>
        <w:t>6</w:t>
      </w:r>
    </w:p>
    <w:p w:rsidR="001B63DB" w:rsidRPr="00365D76" w:rsidRDefault="001B63DB" w:rsidP="001B63DB">
      <w:pPr>
        <w:pStyle w:val="TOC2"/>
        <w:ind w:left="720" w:firstLine="0"/>
        <w:rPr>
          <w:caps w:val="0"/>
          <w:sz w:val="24"/>
          <w:szCs w:val="24"/>
        </w:rPr>
      </w:pPr>
      <w:r w:rsidRPr="00365D76">
        <w:rPr>
          <w:caps w:val="0"/>
          <w:sz w:val="24"/>
          <w:szCs w:val="24"/>
        </w:rPr>
        <w:t>Individual Teaching Incentive</w:t>
      </w:r>
      <w:r w:rsidRPr="00365D76">
        <w:rPr>
          <w:caps w:val="0"/>
          <w:sz w:val="24"/>
          <w:szCs w:val="24"/>
        </w:rPr>
        <w:tab/>
      </w:r>
      <w:r>
        <w:rPr>
          <w:caps w:val="0"/>
          <w:sz w:val="24"/>
          <w:szCs w:val="24"/>
        </w:rPr>
        <w:t>7</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Research Evaluation</w:t>
      </w:r>
      <w:r w:rsidRPr="00365D76">
        <w:rPr>
          <w:caps w:val="0"/>
          <w:sz w:val="24"/>
          <w:szCs w:val="24"/>
        </w:rPr>
        <w:tab/>
      </w:r>
      <w:r>
        <w:rPr>
          <w:caps w:val="0"/>
          <w:sz w:val="24"/>
          <w:szCs w:val="24"/>
        </w:rPr>
        <w:t>9</w:t>
      </w:r>
    </w:p>
    <w:p w:rsidR="001B63DB" w:rsidRPr="00365D76" w:rsidRDefault="001B63DB" w:rsidP="001B63DB">
      <w:pPr>
        <w:pStyle w:val="TOC2"/>
        <w:ind w:left="720" w:firstLine="0"/>
        <w:rPr>
          <w:caps w:val="0"/>
          <w:sz w:val="24"/>
          <w:szCs w:val="24"/>
        </w:rPr>
      </w:pPr>
      <w:r w:rsidRPr="00365D76">
        <w:rPr>
          <w:caps w:val="0"/>
          <w:sz w:val="24"/>
          <w:szCs w:val="24"/>
        </w:rPr>
        <w:t>Individual Research Incentive</w:t>
      </w:r>
      <w:r w:rsidRPr="00365D76">
        <w:rPr>
          <w:caps w:val="0"/>
          <w:sz w:val="24"/>
          <w:szCs w:val="24"/>
        </w:rPr>
        <w:tab/>
      </w:r>
      <w:r>
        <w:rPr>
          <w:caps w:val="0"/>
          <w:sz w:val="24"/>
          <w:szCs w:val="24"/>
        </w:rPr>
        <w:t>10</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Service Evaluation</w:t>
      </w:r>
      <w:r w:rsidRPr="00365D76">
        <w:rPr>
          <w:caps w:val="0"/>
          <w:sz w:val="24"/>
          <w:szCs w:val="24"/>
        </w:rPr>
        <w:tab/>
        <w:t>1</w:t>
      </w:r>
      <w:r>
        <w:rPr>
          <w:caps w:val="0"/>
          <w:sz w:val="24"/>
          <w:szCs w:val="24"/>
        </w:rPr>
        <w:t>3</w:t>
      </w:r>
    </w:p>
    <w:p w:rsidR="001B63DB" w:rsidRPr="00365D76" w:rsidRDefault="001B63DB" w:rsidP="001B63DB">
      <w:pPr>
        <w:pStyle w:val="TOC2"/>
        <w:ind w:left="720" w:firstLine="0"/>
        <w:rPr>
          <w:caps w:val="0"/>
          <w:sz w:val="24"/>
          <w:szCs w:val="24"/>
        </w:rPr>
      </w:pPr>
      <w:r w:rsidRPr="00365D76">
        <w:rPr>
          <w:caps w:val="0"/>
          <w:sz w:val="24"/>
          <w:szCs w:val="24"/>
        </w:rPr>
        <w:t>Administrative Supplements</w:t>
      </w:r>
      <w:r w:rsidRPr="00365D76">
        <w:rPr>
          <w:caps w:val="0"/>
          <w:sz w:val="24"/>
          <w:szCs w:val="24"/>
        </w:rPr>
        <w:tab/>
        <w:t>1</w:t>
      </w:r>
      <w:r>
        <w:rPr>
          <w:caps w:val="0"/>
          <w:sz w:val="24"/>
          <w:szCs w:val="24"/>
        </w:rPr>
        <w:t>3</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Patient Care Evaluations</w:t>
      </w:r>
      <w:r w:rsidRPr="00365D76">
        <w:rPr>
          <w:caps w:val="0"/>
          <w:sz w:val="24"/>
          <w:szCs w:val="24"/>
        </w:rPr>
        <w:tab/>
        <w:t>1</w:t>
      </w:r>
      <w:r>
        <w:rPr>
          <w:caps w:val="0"/>
          <w:sz w:val="24"/>
          <w:szCs w:val="24"/>
        </w:rPr>
        <w:t>4</w:t>
      </w:r>
    </w:p>
    <w:p w:rsidR="001B63DB" w:rsidRPr="00365D76" w:rsidRDefault="001B63DB" w:rsidP="001B63DB">
      <w:pPr>
        <w:pStyle w:val="TOC2"/>
        <w:ind w:left="720" w:firstLine="0"/>
        <w:rPr>
          <w:caps w:val="0"/>
          <w:sz w:val="24"/>
          <w:szCs w:val="24"/>
        </w:rPr>
      </w:pPr>
      <w:r w:rsidRPr="00365D76">
        <w:rPr>
          <w:caps w:val="0"/>
          <w:sz w:val="24"/>
          <w:szCs w:val="24"/>
        </w:rPr>
        <w:t>Individual Clinical Incentive</w:t>
      </w:r>
      <w:r w:rsidRPr="00365D76">
        <w:rPr>
          <w:caps w:val="0"/>
          <w:sz w:val="24"/>
          <w:szCs w:val="24"/>
        </w:rPr>
        <w:tab/>
        <w:t>1</w:t>
      </w:r>
      <w:r>
        <w:rPr>
          <w:caps w:val="0"/>
          <w:sz w:val="24"/>
          <w:szCs w:val="24"/>
        </w:rPr>
        <w:t>5</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Veterans Health Administration</w:t>
      </w:r>
      <w:r w:rsidRPr="00365D76">
        <w:rPr>
          <w:caps w:val="0"/>
          <w:sz w:val="24"/>
          <w:szCs w:val="24"/>
        </w:rPr>
        <w:tab/>
        <w:t>1</w:t>
      </w:r>
      <w:r>
        <w:rPr>
          <w:caps w:val="0"/>
          <w:sz w:val="24"/>
          <w:szCs w:val="24"/>
        </w:rPr>
        <w:t>6</w:t>
      </w:r>
    </w:p>
    <w:p w:rsidR="001B63DB" w:rsidRPr="00365D76" w:rsidRDefault="001B63DB" w:rsidP="001B63DB">
      <w:pPr>
        <w:pStyle w:val="TOC1"/>
        <w:tabs>
          <w:tab w:val="clear" w:pos="9720"/>
          <w:tab w:val="right" w:leader="dot" w:pos="10368"/>
        </w:tabs>
        <w:rPr>
          <w:caps w:val="0"/>
          <w:sz w:val="24"/>
          <w:szCs w:val="24"/>
        </w:rPr>
      </w:pPr>
      <w:r>
        <w:rPr>
          <w:caps w:val="0"/>
          <w:sz w:val="24"/>
          <w:szCs w:val="24"/>
        </w:rPr>
        <w:t>Year-end</w:t>
      </w:r>
      <w:r w:rsidRPr="00365D76">
        <w:rPr>
          <w:caps w:val="0"/>
          <w:sz w:val="24"/>
          <w:szCs w:val="24"/>
        </w:rPr>
        <w:t xml:space="preserve"> Departmental Incentive</w:t>
      </w:r>
      <w:r w:rsidRPr="00365D76">
        <w:rPr>
          <w:caps w:val="0"/>
          <w:sz w:val="24"/>
          <w:szCs w:val="24"/>
        </w:rPr>
        <w:tab/>
        <w:t>1</w:t>
      </w:r>
      <w:r>
        <w:rPr>
          <w:caps w:val="0"/>
          <w:sz w:val="24"/>
          <w:szCs w:val="24"/>
        </w:rPr>
        <w:t>7</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Endowments</w:t>
      </w:r>
      <w:r w:rsidRPr="00365D76">
        <w:rPr>
          <w:caps w:val="0"/>
          <w:sz w:val="24"/>
          <w:szCs w:val="24"/>
        </w:rPr>
        <w:tab/>
        <w:t>1</w:t>
      </w:r>
      <w:r>
        <w:rPr>
          <w:caps w:val="0"/>
          <w:sz w:val="24"/>
          <w:szCs w:val="24"/>
        </w:rPr>
        <w:t>8</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Compensation Plan Database</w:t>
      </w:r>
      <w:r w:rsidRPr="00365D76">
        <w:rPr>
          <w:caps w:val="0"/>
          <w:sz w:val="24"/>
          <w:szCs w:val="24"/>
        </w:rPr>
        <w:tab/>
        <w:t>1</w:t>
      </w:r>
      <w:r>
        <w:rPr>
          <w:caps w:val="0"/>
          <w:sz w:val="24"/>
          <w:szCs w:val="24"/>
        </w:rPr>
        <w:t>8</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Timeline</w:t>
      </w:r>
      <w:r w:rsidRPr="00365D76">
        <w:rPr>
          <w:caps w:val="0"/>
          <w:sz w:val="24"/>
          <w:szCs w:val="24"/>
        </w:rPr>
        <w:tab/>
        <w:t>1</w:t>
      </w:r>
      <w:r>
        <w:rPr>
          <w:caps w:val="0"/>
          <w:sz w:val="24"/>
          <w:szCs w:val="24"/>
        </w:rPr>
        <w:t>8</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Resolution of Conflicts and Grievances</w:t>
      </w:r>
      <w:r w:rsidRPr="00365D76">
        <w:rPr>
          <w:caps w:val="0"/>
          <w:sz w:val="24"/>
          <w:szCs w:val="24"/>
        </w:rPr>
        <w:tab/>
      </w:r>
      <w:r>
        <w:rPr>
          <w:caps w:val="0"/>
          <w:sz w:val="24"/>
          <w:szCs w:val="24"/>
        </w:rPr>
        <w:t>19</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Exhibit I: Performance Standards</w:t>
      </w:r>
      <w:r w:rsidRPr="00365D76">
        <w:rPr>
          <w:caps w:val="0"/>
          <w:sz w:val="24"/>
          <w:szCs w:val="24"/>
        </w:rPr>
        <w:tab/>
      </w:r>
      <w:r>
        <w:rPr>
          <w:caps w:val="0"/>
          <w:sz w:val="24"/>
          <w:szCs w:val="24"/>
        </w:rPr>
        <w:t>20</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Exhibit II: Examples</w:t>
      </w:r>
      <w:r w:rsidRPr="00365D76">
        <w:rPr>
          <w:caps w:val="0"/>
          <w:sz w:val="24"/>
          <w:szCs w:val="24"/>
        </w:rPr>
        <w:tab/>
        <w:t>2</w:t>
      </w:r>
      <w:r>
        <w:rPr>
          <w:caps w:val="0"/>
          <w:sz w:val="24"/>
          <w:szCs w:val="24"/>
        </w:rPr>
        <w:t>2</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Exhibit III: Compensation Benchmarks</w:t>
      </w:r>
      <w:r w:rsidRPr="00365D76">
        <w:rPr>
          <w:caps w:val="0"/>
          <w:sz w:val="24"/>
          <w:szCs w:val="24"/>
        </w:rPr>
        <w:tab/>
        <w:t>2</w:t>
      </w:r>
      <w:r>
        <w:rPr>
          <w:caps w:val="0"/>
          <w:sz w:val="24"/>
          <w:szCs w:val="24"/>
        </w:rPr>
        <w:t>3</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Exhibit IV: Medical Productivity Benchmarks</w:t>
      </w:r>
      <w:r>
        <w:rPr>
          <w:caps w:val="0"/>
          <w:sz w:val="24"/>
          <w:szCs w:val="24"/>
        </w:rPr>
        <w:t xml:space="preserve">   </w:t>
      </w:r>
      <w:r w:rsidRPr="00365D76">
        <w:rPr>
          <w:caps w:val="0"/>
          <w:sz w:val="24"/>
          <w:szCs w:val="24"/>
        </w:rPr>
        <w:tab/>
        <w:t>3</w:t>
      </w:r>
      <w:r>
        <w:rPr>
          <w:caps w:val="0"/>
          <w:sz w:val="24"/>
          <w:szCs w:val="24"/>
        </w:rPr>
        <w:t>2</w:t>
      </w:r>
    </w:p>
    <w:p w:rsidR="001B63DB" w:rsidRPr="00365D76" w:rsidRDefault="001B63DB" w:rsidP="001B63DB">
      <w:pPr>
        <w:pStyle w:val="TOC1"/>
        <w:tabs>
          <w:tab w:val="clear" w:pos="9720"/>
          <w:tab w:val="right" w:leader="dot" w:pos="10368"/>
        </w:tabs>
        <w:rPr>
          <w:caps w:val="0"/>
          <w:sz w:val="24"/>
          <w:szCs w:val="24"/>
        </w:rPr>
      </w:pPr>
      <w:r w:rsidRPr="00365D76">
        <w:rPr>
          <w:caps w:val="0"/>
          <w:sz w:val="24"/>
          <w:szCs w:val="24"/>
        </w:rPr>
        <w:t>Exhibit V: Timeline</w:t>
      </w:r>
      <w:r w:rsidRPr="00365D76">
        <w:rPr>
          <w:caps w:val="0"/>
          <w:sz w:val="24"/>
          <w:szCs w:val="24"/>
        </w:rPr>
        <w:tab/>
        <w:t>3</w:t>
      </w:r>
      <w:r>
        <w:rPr>
          <w:caps w:val="0"/>
          <w:sz w:val="24"/>
          <w:szCs w:val="24"/>
        </w:rPr>
        <w:t>5</w:t>
      </w:r>
    </w:p>
    <w:p w:rsidR="001B63DB" w:rsidRPr="00365D76" w:rsidRDefault="001B63DB" w:rsidP="001B63DB"/>
    <w:p w:rsidR="001B63DB" w:rsidRPr="00365D76" w:rsidRDefault="001B63DB" w:rsidP="001B63DB"/>
    <w:p w:rsidR="001B63DB" w:rsidRPr="00365D76" w:rsidRDefault="001B63DB" w:rsidP="001B63DB"/>
    <w:p w:rsidR="001B63DB" w:rsidRDefault="001B63DB" w:rsidP="001B63DB">
      <w:pPr>
        <w:pStyle w:val="TOC1"/>
      </w:pPr>
      <w:r w:rsidRPr="00A45C2C">
        <w:rPr>
          <w:b/>
        </w:rPr>
        <w:t xml:space="preserve"> </w:t>
      </w:r>
    </w:p>
    <w:p w:rsidR="001B63DB" w:rsidRDefault="001B63DB" w:rsidP="001B63DB">
      <w:pPr>
        <w:pStyle w:val="Leve1Text"/>
        <w:spacing w:line="360" w:lineRule="auto"/>
        <w:ind w:left="0"/>
        <w:rPr>
          <w:b/>
          <w:sz w:val="24"/>
        </w:rPr>
      </w:pPr>
      <w:r>
        <w:rPr>
          <w:b/>
          <w:sz w:val="24"/>
        </w:rPr>
        <w:br w:type="page"/>
      </w:r>
      <w:r w:rsidRPr="00D64811">
        <w:rPr>
          <w:b/>
          <w:sz w:val="24"/>
        </w:rPr>
        <w:lastRenderedPageBreak/>
        <w:t>INTRODUCTION</w:t>
      </w:r>
    </w:p>
    <w:p w:rsidR="001B63DB" w:rsidRDefault="001B63DB" w:rsidP="001B63DB">
      <w:pPr>
        <w:pStyle w:val="Leve1Text"/>
        <w:spacing w:line="360" w:lineRule="auto"/>
        <w:ind w:firstLine="720"/>
        <w:rPr>
          <w:sz w:val="24"/>
        </w:rPr>
      </w:pPr>
      <w:r>
        <w:rPr>
          <w:sz w:val="24"/>
        </w:rPr>
        <w:t xml:space="preserve">The major goals of the University of Florida (UF) College Of Medicine (COM) faculty compensation plan are to promote and reward individual success in teaching, research, service and patient care through monetary incentives and individual recognition. </w:t>
      </w:r>
    </w:p>
    <w:p w:rsidR="00837F4C" w:rsidRDefault="001B63DB" w:rsidP="001B63DB">
      <w:pPr>
        <w:pStyle w:val="Leve1Text"/>
        <w:spacing w:line="360" w:lineRule="auto"/>
        <w:ind w:firstLine="720"/>
        <w:rPr>
          <w:sz w:val="24"/>
        </w:rPr>
      </w:pPr>
      <w:r>
        <w:rPr>
          <w:sz w:val="24"/>
        </w:rPr>
        <w:t>The compensation plan covers both clinical and basic science faculty employed by the COM.  All faculty employed in salaried, benefits-eligible positions participate except: (1) faculty reporting to COM leadership in Jacksonville (COM faculty employed at the Jacksonville regional campus are covered under a separate compensation plan), (2) OPS and Emeritus faculty, (3) postdoctoral associates and research associates, (4) visiting facult</w:t>
      </w:r>
      <w:r w:rsidR="00CC628C">
        <w:rPr>
          <w:sz w:val="24"/>
        </w:rPr>
        <w:t xml:space="preserve">y, </w:t>
      </w:r>
      <w:r w:rsidR="00CD060B">
        <w:rPr>
          <w:sz w:val="24"/>
        </w:rPr>
        <w:t>(5) Advanced Registered Nurse Practitioners and Physician Assistants,</w:t>
      </w:r>
      <w:r>
        <w:rPr>
          <w:i/>
          <w:sz w:val="24"/>
        </w:rPr>
        <w:t xml:space="preserve"> </w:t>
      </w:r>
      <w:r>
        <w:rPr>
          <w:sz w:val="24"/>
        </w:rPr>
        <w:t>and (</w:t>
      </w:r>
      <w:r w:rsidR="00837F4C">
        <w:rPr>
          <w:sz w:val="24"/>
        </w:rPr>
        <w:t>6</w:t>
      </w:r>
      <w:r>
        <w:rPr>
          <w:sz w:val="24"/>
        </w:rPr>
        <w:t>) faculty specifically exempted by the Dean</w:t>
      </w:r>
      <w:r w:rsidR="00837F4C">
        <w:rPr>
          <w:sz w:val="24"/>
        </w:rPr>
        <w:t>.</w:t>
      </w:r>
    </w:p>
    <w:p w:rsidR="001B63DB" w:rsidRPr="00D62FA3" w:rsidRDefault="001B63DB" w:rsidP="001B63DB">
      <w:pPr>
        <w:pStyle w:val="Leve1Text"/>
        <w:spacing w:line="360" w:lineRule="auto"/>
        <w:ind w:firstLine="720"/>
        <w:rPr>
          <w:sz w:val="24"/>
        </w:rPr>
      </w:pPr>
      <w:r w:rsidRPr="00D62FA3">
        <w:rPr>
          <w:sz w:val="24"/>
        </w:rPr>
        <w:t>A new faculty member who is employed after the first business day of the fiscal year may be included in the plan if the position is included in the department’s annual budget and has been given an appropriate assignment and, for clinical faculty, a wRVU target.</w:t>
      </w:r>
    </w:p>
    <w:p w:rsidR="001B63DB" w:rsidRPr="00D62FA3" w:rsidRDefault="001B63DB" w:rsidP="001B63DB">
      <w:pPr>
        <w:pStyle w:val="Leve1Text"/>
        <w:spacing w:line="360" w:lineRule="auto"/>
        <w:ind w:firstLine="720"/>
        <w:rPr>
          <w:sz w:val="24"/>
        </w:rPr>
      </w:pPr>
      <w:r>
        <w:rPr>
          <w:sz w:val="24"/>
        </w:rPr>
        <w:t xml:space="preserve">This compensation plan is subject to periodic review by the COM Compensation Committee and revision by the Dean to ensure that the goals of the plan are being met. Without revising the plan, incentive payments or other elements of this plan </w:t>
      </w:r>
      <w:r w:rsidRPr="00FB3FE1">
        <w:rPr>
          <w:sz w:val="24"/>
        </w:rPr>
        <w:t xml:space="preserve">may be suspended in </w:t>
      </w:r>
      <w:r>
        <w:rPr>
          <w:sz w:val="24"/>
        </w:rPr>
        <w:t xml:space="preserve">specific cases where the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Medicine</w:t>
          </w:r>
        </w:smartTag>
      </w:smartTag>
      <w:r>
        <w:rPr>
          <w:sz w:val="24"/>
        </w:rPr>
        <w:t xml:space="preserve"> faces financial exigency, as determined by the Dean. </w:t>
      </w:r>
      <w:r w:rsidRPr="00D62FA3">
        <w:rPr>
          <w:sz w:val="24"/>
        </w:rPr>
        <w:t>Standing research and clinical subcommittees of the Compensation Committee are available to make recommendations to chairs or the Dean, as appropriate, about disputes, conflicts, or questions surrounding faculty compensation.</w:t>
      </w:r>
    </w:p>
    <w:p w:rsidR="00DC5A71" w:rsidRDefault="001B63DB" w:rsidP="00DC5A71">
      <w:pPr>
        <w:pStyle w:val="Heading1"/>
        <w:numPr>
          <w:ilvl w:val="0"/>
          <w:numId w:val="0"/>
        </w:numPr>
        <w:spacing w:after="0"/>
        <w:rPr>
          <w:b/>
          <w:sz w:val="24"/>
          <w:u w:val="none"/>
        </w:rPr>
      </w:pPr>
      <w:r>
        <w:rPr>
          <w:b/>
          <w:sz w:val="24"/>
          <w:u w:val="none"/>
        </w:rPr>
        <w:t>Base Salary</w:t>
      </w:r>
    </w:p>
    <w:p w:rsidR="006D11E7" w:rsidRDefault="006D11E7" w:rsidP="001B63DB">
      <w:pPr>
        <w:pStyle w:val="Footer"/>
        <w:tabs>
          <w:tab w:val="clear" w:pos="4320"/>
          <w:tab w:val="clear" w:pos="8640"/>
        </w:tabs>
        <w:spacing w:line="360" w:lineRule="auto"/>
        <w:ind w:left="720" w:firstLine="720"/>
        <w:rPr>
          <w:sz w:val="24"/>
        </w:rPr>
      </w:pPr>
    </w:p>
    <w:p w:rsidR="001B63DB" w:rsidRDefault="001B63DB" w:rsidP="001B63DB">
      <w:pPr>
        <w:pStyle w:val="Footer"/>
        <w:tabs>
          <w:tab w:val="clear" w:pos="4320"/>
          <w:tab w:val="clear" w:pos="8640"/>
        </w:tabs>
        <w:spacing w:line="360" w:lineRule="auto"/>
        <w:ind w:left="720" w:firstLine="720"/>
        <w:rPr>
          <w:sz w:val="24"/>
        </w:rPr>
      </w:pPr>
      <w:r w:rsidRPr="00D62FA3">
        <w:rPr>
          <w:sz w:val="24"/>
        </w:rPr>
        <w:t>Base salary is a faculty member’s fixed contracted salary</w:t>
      </w:r>
      <w:r w:rsidRPr="00647A79">
        <w:rPr>
          <w:sz w:val="24"/>
        </w:rPr>
        <w:t>.</w:t>
      </w:r>
      <w:r>
        <w:rPr>
          <w:sz w:val="24"/>
        </w:rPr>
        <w:t xml:space="preserve">  Base salary may be adjusted annually in accordance with UF and COM guidelines and based on the faculty member’s performance. If performance measures are achieved or exceeded, faculty will be eligible for a base salary increase, incentives, and/or a year-end departmental incentive. </w:t>
      </w:r>
    </w:p>
    <w:p w:rsidR="001B63DB" w:rsidRPr="00791497" w:rsidRDefault="001B63DB" w:rsidP="001B63DB">
      <w:pPr>
        <w:spacing w:line="360" w:lineRule="auto"/>
        <w:ind w:left="720" w:firstLine="720"/>
        <w:rPr>
          <w:i/>
          <w:sz w:val="24"/>
          <w:szCs w:val="24"/>
        </w:rPr>
      </w:pPr>
      <w:r w:rsidRPr="00EC2E9C">
        <w:rPr>
          <w:sz w:val="24"/>
        </w:rPr>
        <w:t>Base salary, also referred to as “Fixed/Contractual Salary Plus Medical Practice Supplement” in the AAMC Faculty Salary Survey, will be subject to an established floor and ceiling, stratified for rank and specialty</w:t>
      </w:r>
      <w:r>
        <w:rPr>
          <w:sz w:val="24"/>
        </w:rPr>
        <w:t xml:space="preserve"> (</w:t>
      </w:r>
      <w:r w:rsidRPr="00EC2E9C">
        <w:rPr>
          <w:sz w:val="24"/>
        </w:rPr>
        <w:t>EXHIBIT III</w:t>
      </w:r>
      <w:r>
        <w:rPr>
          <w:sz w:val="24"/>
        </w:rPr>
        <w:t>).</w:t>
      </w:r>
      <w:r w:rsidRPr="00EC2E9C">
        <w:rPr>
          <w:sz w:val="24"/>
        </w:rPr>
        <w:t xml:space="preserve">  </w:t>
      </w:r>
      <w:r>
        <w:rPr>
          <w:sz w:val="24"/>
        </w:rPr>
        <w:t>A faculty member’s base salary</w:t>
      </w:r>
      <w:r w:rsidRPr="00EC2E9C">
        <w:rPr>
          <w:sz w:val="24"/>
        </w:rPr>
        <w:t xml:space="preserve"> cannot be reduced below the AAMC 20</w:t>
      </w:r>
      <w:r w:rsidRPr="00BF1C6A">
        <w:rPr>
          <w:sz w:val="24"/>
          <w:vertAlign w:val="superscript"/>
        </w:rPr>
        <w:t>th</w:t>
      </w:r>
      <w:r>
        <w:rPr>
          <w:sz w:val="24"/>
        </w:rPr>
        <w:t xml:space="preserve"> </w:t>
      </w:r>
      <w:r w:rsidRPr="00EC2E9C">
        <w:rPr>
          <w:sz w:val="24"/>
        </w:rPr>
        <w:t xml:space="preserve"> percentile, and cannot exceed the AAMC 75</w:t>
      </w:r>
      <w:r w:rsidRPr="00EC2E9C">
        <w:rPr>
          <w:sz w:val="24"/>
          <w:vertAlign w:val="superscript"/>
        </w:rPr>
        <w:t>th</w:t>
      </w:r>
      <w:r w:rsidRPr="00EC2E9C">
        <w:rPr>
          <w:sz w:val="24"/>
        </w:rPr>
        <w:t xml:space="preserve"> percentile.</w:t>
      </w:r>
      <w:r w:rsidRPr="00EC2E9C">
        <w:rPr>
          <w:sz w:val="24"/>
          <w:szCs w:val="24"/>
        </w:rPr>
        <w:t xml:space="preserve"> </w:t>
      </w:r>
      <w:r w:rsidRPr="00D62FA3">
        <w:rPr>
          <w:sz w:val="24"/>
          <w:szCs w:val="24"/>
        </w:rPr>
        <w:t>It is the intent of the COM to provide appropriate total compensation without inflating base salary.  When annual faculty salary increases are authorized by UF or the COM, faculty above the 75</w:t>
      </w:r>
      <w:r w:rsidRPr="00D62FA3">
        <w:rPr>
          <w:sz w:val="24"/>
          <w:szCs w:val="24"/>
          <w:vertAlign w:val="superscript"/>
        </w:rPr>
        <w:t>th</w:t>
      </w:r>
      <w:r w:rsidRPr="00D62FA3">
        <w:rPr>
          <w:sz w:val="24"/>
          <w:szCs w:val="24"/>
        </w:rPr>
        <w:t xml:space="preserve"> percentile may be granted a payment in lieu of </w:t>
      </w:r>
      <w:r w:rsidR="00E40CCF">
        <w:rPr>
          <w:sz w:val="24"/>
          <w:szCs w:val="24"/>
        </w:rPr>
        <w:t xml:space="preserve">a </w:t>
      </w:r>
      <w:r w:rsidRPr="00D62FA3">
        <w:rPr>
          <w:sz w:val="24"/>
          <w:szCs w:val="24"/>
        </w:rPr>
        <w:t>base salary adjustment</w:t>
      </w:r>
      <w:r w:rsidRPr="006E3F74">
        <w:rPr>
          <w:i/>
          <w:sz w:val="24"/>
          <w:szCs w:val="24"/>
        </w:rPr>
        <w:t>.</w:t>
      </w:r>
      <w:r>
        <w:rPr>
          <w:sz w:val="24"/>
        </w:rPr>
        <w:t xml:space="preserve">  Other external benchmarks in lieu of the AAMC 75</w:t>
      </w:r>
      <w:r w:rsidRPr="00132FCC">
        <w:rPr>
          <w:sz w:val="24"/>
          <w:vertAlign w:val="superscript"/>
        </w:rPr>
        <w:t>th</w:t>
      </w:r>
      <w:r>
        <w:rPr>
          <w:sz w:val="24"/>
        </w:rPr>
        <w:t xml:space="preserve"> percentile ceiling may be used with the approval of the Dean.  </w:t>
      </w:r>
      <w:r w:rsidRPr="00D62FA3">
        <w:rPr>
          <w:sz w:val="24"/>
          <w:szCs w:val="24"/>
        </w:rPr>
        <w:t xml:space="preserve">For basic science </w:t>
      </w:r>
      <w:r w:rsidRPr="00D62FA3">
        <w:rPr>
          <w:sz w:val="24"/>
          <w:szCs w:val="24"/>
        </w:rPr>
        <w:lastRenderedPageBreak/>
        <w:t>faculty</w:t>
      </w:r>
      <w:r>
        <w:rPr>
          <w:sz w:val="24"/>
          <w:szCs w:val="24"/>
        </w:rPr>
        <w:t xml:space="preserve"> and PhD’s in clinical departments</w:t>
      </w:r>
      <w:r w:rsidRPr="00D62FA3">
        <w:rPr>
          <w:sz w:val="24"/>
          <w:szCs w:val="24"/>
        </w:rPr>
        <w:t>, base salary is subject to the AAMC 20</w:t>
      </w:r>
      <w:r w:rsidRPr="00D62FA3">
        <w:rPr>
          <w:sz w:val="24"/>
          <w:szCs w:val="24"/>
          <w:vertAlign w:val="superscript"/>
        </w:rPr>
        <w:t>th</w:t>
      </w:r>
      <w:r w:rsidRPr="00D62FA3">
        <w:rPr>
          <w:sz w:val="24"/>
          <w:szCs w:val="24"/>
        </w:rPr>
        <w:t xml:space="preserve"> percentile floor but not the ceiling.</w:t>
      </w:r>
    </w:p>
    <w:p w:rsidR="001B63DB" w:rsidRPr="00305E4C" w:rsidRDefault="001B63DB" w:rsidP="001B63DB">
      <w:pPr>
        <w:pStyle w:val="BodyText"/>
        <w:spacing w:line="360" w:lineRule="auto"/>
        <w:ind w:left="720" w:firstLine="720"/>
        <w:rPr>
          <w:szCs w:val="24"/>
        </w:rPr>
      </w:pPr>
      <w:r w:rsidRPr="006F1DEE">
        <w:rPr>
          <w:szCs w:val="24"/>
        </w:rPr>
        <w:t xml:space="preserve">Total compensation is comprised of base salary, administrative supplements, productivity incentives, year-end departmental incentives, and one time payments.  Total compensation may not exceed fair market value.  </w:t>
      </w:r>
      <w:r w:rsidR="00DC5A71" w:rsidRPr="00305E4C">
        <w:rPr>
          <w:szCs w:val="24"/>
        </w:rPr>
        <w:t xml:space="preserve">In order to receive an incentive payment, a faculty member must be employed with the College of Medicine in a faculty position through </w:t>
      </w:r>
      <w:r w:rsidR="00837F4C" w:rsidRPr="00305E4C">
        <w:rPr>
          <w:szCs w:val="24"/>
        </w:rPr>
        <w:t>June</w:t>
      </w:r>
      <w:r w:rsidR="00DC5A71" w:rsidRPr="00305E4C">
        <w:rPr>
          <w:szCs w:val="24"/>
        </w:rPr>
        <w:t xml:space="preserve"> 30</w:t>
      </w:r>
      <w:r w:rsidR="00DC5A71" w:rsidRPr="00305E4C">
        <w:rPr>
          <w:szCs w:val="24"/>
          <w:vertAlign w:val="superscript"/>
        </w:rPr>
        <w:t>th</w:t>
      </w:r>
      <w:r w:rsidR="00DC5A71" w:rsidRPr="00305E4C">
        <w:rPr>
          <w:szCs w:val="24"/>
        </w:rPr>
        <w:t xml:space="preserve"> of the current year.</w:t>
      </w:r>
    </w:p>
    <w:p w:rsidR="001B63DB" w:rsidRDefault="001B63DB" w:rsidP="001B63DB">
      <w:pPr>
        <w:pStyle w:val="BodyText"/>
        <w:spacing w:line="360" w:lineRule="auto"/>
        <w:ind w:left="720" w:firstLine="720"/>
        <w:jc w:val="left"/>
        <w:rPr>
          <w:rFonts w:ascii="CG Times" w:hAnsi="CG Times"/>
        </w:rPr>
      </w:pPr>
      <w:r w:rsidRPr="00BF1C6A">
        <w:rPr>
          <w:rFonts w:ascii="CG Times" w:hAnsi="CG Times"/>
        </w:rPr>
        <w:t xml:space="preserve">Base salary increases associated with faculty promotions and the </w:t>
      </w:r>
      <w:r>
        <w:rPr>
          <w:rFonts w:ascii="CG Times" w:hAnsi="CG Times"/>
        </w:rPr>
        <w:t>UF</w:t>
      </w:r>
      <w:r w:rsidRPr="00BF1C6A">
        <w:rPr>
          <w:rFonts w:ascii="CG Times" w:hAnsi="CG Times"/>
        </w:rPr>
        <w:t xml:space="preserve"> Salary Pay Plan (SPP) will be </w:t>
      </w:r>
      <w:r>
        <w:rPr>
          <w:rFonts w:ascii="CG Times" w:hAnsi="CG Times"/>
        </w:rPr>
        <w:t>made</w:t>
      </w:r>
      <w:r w:rsidRPr="00BF1C6A">
        <w:rPr>
          <w:rFonts w:ascii="CG Times" w:hAnsi="CG Times"/>
        </w:rPr>
        <w:t xml:space="preserve"> in accordance with </w:t>
      </w:r>
      <w:smartTag w:uri="urn:schemas-microsoft-com:office:smarttags" w:element="place">
        <w:smartTag w:uri="urn:schemas-microsoft-com:office:smarttags" w:element="PlaceType">
          <w:r w:rsidRPr="00BF1C6A">
            <w:rPr>
              <w:rFonts w:ascii="CG Times" w:hAnsi="CG Times"/>
            </w:rPr>
            <w:t>University</w:t>
          </w:r>
        </w:smartTag>
        <w:r w:rsidRPr="00BF1C6A">
          <w:rPr>
            <w:rFonts w:ascii="CG Times" w:hAnsi="CG Times"/>
          </w:rPr>
          <w:t xml:space="preserve"> of </w:t>
        </w:r>
        <w:smartTag w:uri="urn:schemas-microsoft-com:office:smarttags" w:element="PlaceName">
          <w:r w:rsidRPr="00BF1C6A">
            <w:rPr>
              <w:rFonts w:ascii="CG Times" w:hAnsi="CG Times"/>
            </w:rPr>
            <w:t>Florida</w:t>
          </w:r>
        </w:smartTag>
      </w:smartTag>
      <w:r w:rsidRPr="00BF1C6A">
        <w:rPr>
          <w:rFonts w:ascii="CG Times" w:hAnsi="CG Times"/>
        </w:rPr>
        <w:t xml:space="preserve"> and COM guidelines.  </w:t>
      </w:r>
    </w:p>
    <w:p w:rsidR="001B63DB" w:rsidRDefault="001B63DB" w:rsidP="001B63DB">
      <w:pPr>
        <w:spacing w:line="360" w:lineRule="auto"/>
        <w:rPr>
          <w:b/>
          <w:sz w:val="24"/>
        </w:rPr>
      </w:pPr>
      <w:r>
        <w:rPr>
          <w:b/>
          <w:sz w:val="24"/>
        </w:rPr>
        <w:t>FACULTY ASSIGNMENTS AND PERFORMANCE SCORES</w:t>
      </w:r>
    </w:p>
    <w:p w:rsidR="00F0257F" w:rsidRPr="00305E4C" w:rsidRDefault="00DC5A71" w:rsidP="001B63DB">
      <w:pPr>
        <w:spacing w:line="360" w:lineRule="auto"/>
        <w:ind w:left="720" w:firstLine="720"/>
        <w:rPr>
          <w:sz w:val="24"/>
        </w:rPr>
      </w:pPr>
      <w:r w:rsidRPr="00305E4C">
        <w:rPr>
          <w:sz w:val="24"/>
        </w:rPr>
        <w:t xml:space="preserve">All faculty are assigned an academic home department responsible for their annual evaluation.  If faculty have major responsibility in another area, a Center for example, the home department chair should communicate with the appropriate supervisor from that area regarding the </w:t>
      </w:r>
      <w:r w:rsidR="00837F4C" w:rsidRPr="00305E4C">
        <w:rPr>
          <w:sz w:val="24"/>
        </w:rPr>
        <w:t xml:space="preserve">faculty assignment and </w:t>
      </w:r>
      <w:r w:rsidRPr="00305E4C">
        <w:rPr>
          <w:sz w:val="24"/>
        </w:rPr>
        <w:t>evaluation.</w:t>
      </w:r>
    </w:p>
    <w:p w:rsidR="001B63DB" w:rsidRDefault="001B63DB" w:rsidP="001B63DB">
      <w:pPr>
        <w:spacing w:line="360" w:lineRule="auto"/>
        <w:ind w:left="720" w:firstLine="720"/>
        <w:rPr>
          <w:snapToGrid w:val="0"/>
          <w:sz w:val="24"/>
        </w:rPr>
      </w:pPr>
      <w:r>
        <w:rPr>
          <w:sz w:val="24"/>
        </w:rPr>
        <w:t>T</w:t>
      </w:r>
      <w:r w:rsidRPr="00421387">
        <w:rPr>
          <w:sz w:val="24"/>
        </w:rPr>
        <w:t xml:space="preserve">he </w:t>
      </w:r>
      <w:r>
        <w:rPr>
          <w:sz w:val="24"/>
        </w:rPr>
        <w:t>d</w:t>
      </w:r>
      <w:r w:rsidRPr="00421387">
        <w:rPr>
          <w:sz w:val="24"/>
        </w:rPr>
        <w:t xml:space="preserve">epartment </w:t>
      </w:r>
      <w:r>
        <w:rPr>
          <w:sz w:val="24"/>
        </w:rPr>
        <w:t>c</w:t>
      </w:r>
      <w:r w:rsidRPr="00421387">
        <w:rPr>
          <w:sz w:val="24"/>
        </w:rPr>
        <w:t>hair</w:t>
      </w:r>
      <w:r>
        <w:rPr>
          <w:sz w:val="24"/>
        </w:rPr>
        <w:t>, or appropriate designee, must define faculty job expectations and</w:t>
      </w:r>
      <w:r w:rsidRPr="00421387">
        <w:rPr>
          <w:sz w:val="24"/>
        </w:rPr>
        <w:t xml:space="preserve"> establish full time equivalent (FTE) assignments for each faculty member, as well as performance measures for each assignment</w:t>
      </w:r>
      <w:r>
        <w:rPr>
          <w:sz w:val="24"/>
        </w:rPr>
        <w:t>. A</w:t>
      </w:r>
      <w:r>
        <w:rPr>
          <w:snapToGrid w:val="0"/>
          <w:sz w:val="24"/>
        </w:rPr>
        <w:t xml:space="preserve"> faculty member's FTE assignments should accurately reflect the work effort of the faculty member. Performance measures appropriate for faculty rank and opportunity are determined with input from the faculty member.  </w:t>
      </w:r>
    </w:p>
    <w:p w:rsidR="001B63DB" w:rsidRDefault="001B63DB" w:rsidP="001B63DB">
      <w:pPr>
        <w:spacing w:line="360" w:lineRule="auto"/>
        <w:ind w:left="720" w:firstLine="720"/>
        <w:rPr>
          <w:snapToGrid w:val="0"/>
          <w:sz w:val="24"/>
        </w:rPr>
      </w:pPr>
      <w:r>
        <w:rPr>
          <w:snapToGrid w:val="0"/>
          <w:sz w:val="24"/>
        </w:rPr>
        <w:t>W</w:t>
      </w:r>
      <w:r>
        <w:rPr>
          <w:sz w:val="24"/>
        </w:rPr>
        <w:t xml:space="preserve">hen residents or medical students are present during clinical work, clinical FTE’s may be reallocated 80% patient care and 20% teaching to provide credit for instructional activity. </w:t>
      </w:r>
      <w:r>
        <w:rPr>
          <w:snapToGrid w:val="0"/>
          <w:sz w:val="24"/>
        </w:rPr>
        <w:t xml:space="preserve"> For teaching FTE’s, </w:t>
      </w:r>
      <w:r w:rsidRPr="002D14C8">
        <w:rPr>
          <w:snapToGrid w:val="0"/>
          <w:sz w:val="24"/>
        </w:rPr>
        <w:t xml:space="preserve">instructional hours </w:t>
      </w:r>
      <w:r>
        <w:rPr>
          <w:snapToGrid w:val="0"/>
          <w:sz w:val="24"/>
        </w:rPr>
        <w:t>and number of students taught are used</w:t>
      </w:r>
      <w:r w:rsidRPr="002D14C8">
        <w:rPr>
          <w:snapToGrid w:val="0"/>
          <w:sz w:val="24"/>
        </w:rPr>
        <w:t xml:space="preserve"> to align FTE with responsibilities</w:t>
      </w:r>
      <w:r>
        <w:rPr>
          <w:snapToGrid w:val="0"/>
          <w:sz w:val="24"/>
        </w:rPr>
        <w:t>.</w:t>
      </w:r>
      <w:r w:rsidRPr="002D14C8">
        <w:rPr>
          <w:snapToGrid w:val="0"/>
          <w:sz w:val="24"/>
        </w:rPr>
        <w:t xml:space="preserve"> </w:t>
      </w:r>
      <w:r>
        <w:rPr>
          <w:snapToGrid w:val="0"/>
          <w:sz w:val="24"/>
        </w:rPr>
        <w:t xml:space="preserve">The FTE assigned to research cannot be less than the ratio of all salary paid by research grants and research contracts divided by base salary. </w:t>
      </w:r>
    </w:p>
    <w:p w:rsidR="001B63DB" w:rsidRDefault="001B63DB" w:rsidP="001B63DB">
      <w:pPr>
        <w:spacing w:line="360" w:lineRule="auto"/>
        <w:ind w:left="720" w:firstLine="720"/>
        <w:rPr>
          <w:sz w:val="24"/>
        </w:rPr>
      </w:pPr>
      <w:r>
        <w:rPr>
          <w:sz w:val="24"/>
        </w:rPr>
        <w:t xml:space="preserve">Faculty members with assignment to the Veterans </w:t>
      </w:r>
      <w:r w:rsidRPr="001C56DA">
        <w:rPr>
          <w:sz w:val="24"/>
        </w:rPr>
        <w:t>Health</w:t>
      </w:r>
      <w:r>
        <w:rPr>
          <w:sz w:val="24"/>
        </w:rPr>
        <w:t xml:space="preserve"> Administration (VHA) will be assigned an FTE value that reflects net time commitment to the </w:t>
      </w:r>
      <w:r w:rsidRPr="001C56DA">
        <w:rPr>
          <w:sz w:val="24"/>
        </w:rPr>
        <w:t>VHA.  VHA appointments</w:t>
      </w:r>
      <w:r>
        <w:rPr>
          <w:sz w:val="24"/>
        </w:rPr>
        <w:t xml:space="preserve"> are based on 40 hours of work per week, which represents an 8/8ths appointment to the VHA.  During scheduled </w:t>
      </w:r>
      <w:r w:rsidRPr="001C56DA">
        <w:rPr>
          <w:sz w:val="24"/>
        </w:rPr>
        <w:t>VHA</w:t>
      </w:r>
      <w:r>
        <w:rPr>
          <w:sz w:val="24"/>
        </w:rPr>
        <w:t xml:space="preserve"> hours, a faculty member cannot participate in COM activities. </w:t>
      </w:r>
    </w:p>
    <w:p w:rsidR="001B63DB" w:rsidRDefault="001B63DB" w:rsidP="001B63DB">
      <w:pPr>
        <w:spacing w:line="360" w:lineRule="auto"/>
        <w:ind w:left="720" w:firstLine="720"/>
        <w:rPr>
          <w:sz w:val="24"/>
        </w:rPr>
      </w:pPr>
      <w:r>
        <w:rPr>
          <w:sz w:val="24"/>
        </w:rPr>
        <w:t xml:space="preserve">At the time of their annual evaluation, faculty members must demonstrate that they met their assigned </w:t>
      </w:r>
      <w:r w:rsidRPr="005B2144">
        <w:rPr>
          <w:sz w:val="24"/>
        </w:rPr>
        <w:t xml:space="preserve">performance measures </w:t>
      </w:r>
      <w:r>
        <w:rPr>
          <w:sz w:val="24"/>
        </w:rPr>
        <w:t xml:space="preserve">for the year.  A rating system will be used for performance, assigning a grade for each activity (1 to 5, 5 = best score) and adjusting the score for assigned FTE.  The weighted scores for all activities will determine the final performance score as shown in the table below. </w:t>
      </w:r>
      <w:r w:rsidRPr="00D62FA3">
        <w:rPr>
          <w:sz w:val="24"/>
        </w:rPr>
        <w:t>Grades will be rounded to the nearest tenth decimal place.</w:t>
      </w:r>
    </w:p>
    <w:p w:rsidR="00DC5A71" w:rsidRPr="00305E4C" w:rsidRDefault="00D72D89" w:rsidP="00DC5A71">
      <w:pPr>
        <w:spacing w:line="360" w:lineRule="auto"/>
        <w:ind w:left="720" w:firstLine="720"/>
        <w:rPr>
          <w:sz w:val="24"/>
        </w:rPr>
      </w:pPr>
      <w:r w:rsidRPr="00305E4C">
        <w:rPr>
          <w:sz w:val="24"/>
        </w:rPr>
        <w:lastRenderedPageBreak/>
        <w:t xml:space="preserve">Chairs may </w:t>
      </w:r>
      <w:r w:rsidR="00225A02" w:rsidRPr="00305E4C">
        <w:rPr>
          <w:sz w:val="24"/>
        </w:rPr>
        <w:t>increase or decrease</w:t>
      </w:r>
      <w:r w:rsidRPr="00305E4C">
        <w:rPr>
          <w:sz w:val="24"/>
        </w:rPr>
        <w:t xml:space="preserve"> the </w:t>
      </w:r>
      <w:r w:rsidR="00225A02" w:rsidRPr="00305E4C">
        <w:rPr>
          <w:sz w:val="24"/>
        </w:rPr>
        <w:t>grade</w:t>
      </w:r>
      <w:r w:rsidRPr="00305E4C">
        <w:rPr>
          <w:sz w:val="24"/>
        </w:rPr>
        <w:t xml:space="preserve"> </w:t>
      </w:r>
      <w:r w:rsidR="00837F4C" w:rsidRPr="00305E4C">
        <w:rPr>
          <w:sz w:val="24"/>
        </w:rPr>
        <w:t xml:space="preserve">in any one mission </w:t>
      </w:r>
      <w:r w:rsidRPr="00305E4C">
        <w:rPr>
          <w:sz w:val="24"/>
        </w:rPr>
        <w:t>by up to 1.0 point to re</w:t>
      </w:r>
      <w:r w:rsidR="00225A02" w:rsidRPr="00305E4C">
        <w:rPr>
          <w:sz w:val="24"/>
        </w:rPr>
        <w:t>flect professionalism,</w:t>
      </w:r>
      <w:r w:rsidRPr="00305E4C">
        <w:rPr>
          <w:sz w:val="24"/>
        </w:rPr>
        <w:t xml:space="preserve"> attitude, enthusiasm, willingness to volunteer, attendance at meetings, participation as a team player, and similar characteristics and contributions.</w:t>
      </w:r>
    </w:p>
    <w:tbl>
      <w:tblPr>
        <w:tblW w:w="0" w:type="auto"/>
        <w:tblInd w:w="14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3074"/>
        <w:gridCol w:w="1718"/>
        <w:gridCol w:w="1537"/>
        <w:gridCol w:w="1446"/>
      </w:tblGrid>
      <w:tr w:rsidR="001B63DB">
        <w:trPr>
          <w:trHeight w:val="410"/>
        </w:trPr>
        <w:tc>
          <w:tcPr>
            <w:tcW w:w="3074" w:type="dxa"/>
            <w:tcBorders>
              <w:top w:val="single" w:sz="12" w:space="0" w:color="auto"/>
              <w:bottom w:val="double" w:sz="4" w:space="0" w:color="auto"/>
            </w:tcBorders>
          </w:tcPr>
          <w:p w:rsidR="001B63DB" w:rsidRDefault="00837F4C" w:rsidP="001B63DB">
            <w:pPr>
              <w:keepNext/>
              <w:spacing w:before="60" w:after="60"/>
              <w:rPr>
                <w:b/>
                <w:sz w:val="22"/>
              </w:rPr>
            </w:pPr>
            <w:r>
              <w:rPr>
                <w:b/>
                <w:sz w:val="22"/>
              </w:rPr>
              <w:t>Mission</w:t>
            </w:r>
          </w:p>
        </w:tc>
        <w:tc>
          <w:tcPr>
            <w:tcW w:w="1718" w:type="dxa"/>
            <w:tcBorders>
              <w:top w:val="single" w:sz="12" w:space="0" w:color="auto"/>
              <w:bottom w:val="double" w:sz="4" w:space="0" w:color="auto"/>
            </w:tcBorders>
          </w:tcPr>
          <w:p w:rsidR="001B63DB" w:rsidRDefault="001B63DB" w:rsidP="001B63DB">
            <w:pPr>
              <w:keepNext/>
              <w:spacing w:before="60" w:after="60"/>
              <w:rPr>
                <w:b/>
                <w:sz w:val="22"/>
                <w:highlight w:val="yellow"/>
              </w:rPr>
            </w:pPr>
            <w:r>
              <w:rPr>
                <w:b/>
                <w:sz w:val="22"/>
              </w:rPr>
              <w:t>FTE Percent</w:t>
            </w:r>
          </w:p>
        </w:tc>
        <w:tc>
          <w:tcPr>
            <w:tcW w:w="1537" w:type="dxa"/>
            <w:tcBorders>
              <w:top w:val="single" w:sz="12" w:space="0" w:color="auto"/>
              <w:bottom w:val="double" w:sz="4" w:space="0" w:color="auto"/>
            </w:tcBorders>
          </w:tcPr>
          <w:p w:rsidR="001B63DB" w:rsidRDefault="001B63DB" w:rsidP="001B63DB">
            <w:pPr>
              <w:keepNext/>
              <w:spacing w:before="60" w:after="60"/>
              <w:rPr>
                <w:b/>
                <w:sz w:val="22"/>
              </w:rPr>
            </w:pPr>
            <w:r>
              <w:rPr>
                <w:b/>
                <w:sz w:val="22"/>
              </w:rPr>
              <w:t>Grade</w:t>
            </w:r>
          </w:p>
        </w:tc>
        <w:tc>
          <w:tcPr>
            <w:tcW w:w="1446" w:type="dxa"/>
            <w:tcBorders>
              <w:top w:val="single" w:sz="12" w:space="0" w:color="auto"/>
              <w:bottom w:val="double" w:sz="4" w:space="0" w:color="auto"/>
            </w:tcBorders>
          </w:tcPr>
          <w:p w:rsidR="001B63DB" w:rsidRDefault="001B63DB" w:rsidP="001B63DB">
            <w:pPr>
              <w:keepNext/>
              <w:spacing w:before="60" w:after="60"/>
              <w:rPr>
                <w:b/>
                <w:sz w:val="22"/>
              </w:rPr>
            </w:pPr>
            <w:r>
              <w:rPr>
                <w:b/>
                <w:sz w:val="22"/>
              </w:rPr>
              <w:t>Score</w:t>
            </w:r>
          </w:p>
        </w:tc>
      </w:tr>
      <w:tr w:rsidR="001B63DB">
        <w:trPr>
          <w:trHeight w:val="397"/>
        </w:trPr>
        <w:tc>
          <w:tcPr>
            <w:tcW w:w="3074" w:type="dxa"/>
            <w:tcBorders>
              <w:top w:val="double" w:sz="4" w:space="0" w:color="auto"/>
            </w:tcBorders>
          </w:tcPr>
          <w:p w:rsidR="001B63DB" w:rsidRDefault="001B63DB" w:rsidP="001B63DB">
            <w:pPr>
              <w:keepNext/>
              <w:spacing w:before="60" w:after="60"/>
              <w:rPr>
                <w:sz w:val="22"/>
              </w:rPr>
            </w:pPr>
            <w:r>
              <w:rPr>
                <w:sz w:val="22"/>
              </w:rPr>
              <w:t xml:space="preserve">Teaching </w:t>
            </w:r>
          </w:p>
        </w:tc>
        <w:tc>
          <w:tcPr>
            <w:tcW w:w="1718" w:type="dxa"/>
            <w:tcBorders>
              <w:top w:val="double" w:sz="4" w:space="0" w:color="auto"/>
            </w:tcBorders>
          </w:tcPr>
          <w:p w:rsidR="001B63DB" w:rsidRDefault="001B63DB" w:rsidP="001B63DB">
            <w:pPr>
              <w:keepNext/>
              <w:spacing w:before="60" w:after="60"/>
              <w:rPr>
                <w:sz w:val="22"/>
              </w:rPr>
            </w:pPr>
          </w:p>
        </w:tc>
        <w:tc>
          <w:tcPr>
            <w:tcW w:w="1537" w:type="dxa"/>
            <w:tcBorders>
              <w:top w:val="double" w:sz="4" w:space="0" w:color="auto"/>
            </w:tcBorders>
          </w:tcPr>
          <w:p w:rsidR="001B63DB" w:rsidRDefault="001B63DB" w:rsidP="001B63DB">
            <w:pPr>
              <w:keepNext/>
              <w:spacing w:before="60" w:after="60"/>
              <w:rPr>
                <w:sz w:val="22"/>
              </w:rPr>
            </w:pPr>
          </w:p>
        </w:tc>
        <w:tc>
          <w:tcPr>
            <w:tcW w:w="1446" w:type="dxa"/>
            <w:tcBorders>
              <w:top w:val="double" w:sz="4" w:space="0" w:color="auto"/>
            </w:tcBorders>
          </w:tcPr>
          <w:p w:rsidR="001B63DB" w:rsidRDefault="001B63DB" w:rsidP="001B63DB">
            <w:pPr>
              <w:keepNext/>
              <w:spacing w:before="60" w:after="60"/>
              <w:rPr>
                <w:sz w:val="22"/>
              </w:rPr>
            </w:pPr>
          </w:p>
        </w:tc>
      </w:tr>
      <w:tr w:rsidR="001B63DB">
        <w:trPr>
          <w:trHeight w:val="422"/>
        </w:trPr>
        <w:tc>
          <w:tcPr>
            <w:tcW w:w="3074" w:type="dxa"/>
          </w:tcPr>
          <w:p w:rsidR="001B63DB" w:rsidRDefault="001B63DB" w:rsidP="001B63DB">
            <w:pPr>
              <w:keepNext/>
              <w:spacing w:before="60" w:after="60"/>
              <w:rPr>
                <w:sz w:val="22"/>
              </w:rPr>
            </w:pPr>
            <w:r>
              <w:rPr>
                <w:sz w:val="22"/>
              </w:rPr>
              <w:t xml:space="preserve">Research </w:t>
            </w:r>
          </w:p>
        </w:tc>
        <w:tc>
          <w:tcPr>
            <w:tcW w:w="1718" w:type="dxa"/>
          </w:tcPr>
          <w:p w:rsidR="001B63DB" w:rsidRDefault="001B63DB" w:rsidP="001B63DB">
            <w:pPr>
              <w:keepNext/>
              <w:spacing w:before="60" w:after="60"/>
              <w:rPr>
                <w:sz w:val="22"/>
              </w:rPr>
            </w:pPr>
          </w:p>
        </w:tc>
        <w:tc>
          <w:tcPr>
            <w:tcW w:w="1537" w:type="dxa"/>
          </w:tcPr>
          <w:p w:rsidR="001B63DB" w:rsidRDefault="001B63DB" w:rsidP="001B63DB">
            <w:pPr>
              <w:keepNext/>
              <w:spacing w:before="60" w:after="60"/>
              <w:rPr>
                <w:sz w:val="22"/>
              </w:rPr>
            </w:pPr>
          </w:p>
        </w:tc>
        <w:tc>
          <w:tcPr>
            <w:tcW w:w="1446" w:type="dxa"/>
          </w:tcPr>
          <w:p w:rsidR="001B63DB" w:rsidRDefault="001B63DB" w:rsidP="001B63DB">
            <w:pPr>
              <w:keepNext/>
              <w:spacing w:before="60" w:after="60"/>
              <w:rPr>
                <w:sz w:val="22"/>
              </w:rPr>
            </w:pPr>
          </w:p>
        </w:tc>
      </w:tr>
      <w:tr w:rsidR="001B63DB">
        <w:trPr>
          <w:trHeight w:val="410"/>
        </w:trPr>
        <w:tc>
          <w:tcPr>
            <w:tcW w:w="3074" w:type="dxa"/>
          </w:tcPr>
          <w:p w:rsidR="001B63DB" w:rsidRDefault="001B63DB" w:rsidP="001B63DB">
            <w:pPr>
              <w:keepNext/>
              <w:spacing w:before="60" w:after="60"/>
              <w:rPr>
                <w:sz w:val="22"/>
              </w:rPr>
            </w:pPr>
            <w:r>
              <w:rPr>
                <w:sz w:val="22"/>
              </w:rPr>
              <w:t>Service</w:t>
            </w:r>
          </w:p>
        </w:tc>
        <w:tc>
          <w:tcPr>
            <w:tcW w:w="1718" w:type="dxa"/>
          </w:tcPr>
          <w:p w:rsidR="001B63DB" w:rsidRDefault="001B63DB" w:rsidP="001B63DB">
            <w:pPr>
              <w:keepNext/>
              <w:spacing w:before="60" w:after="60"/>
              <w:rPr>
                <w:sz w:val="22"/>
              </w:rPr>
            </w:pPr>
          </w:p>
        </w:tc>
        <w:tc>
          <w:tcPr>
            <w:tcW w:w="1537" w:type="dxa"/>
          </w:tcPr>
          <w:p w:rsidR="001B63DB" w:rsidRDefault="001B63DB" w:rsidP="001B63DB">
            <w:pPr>
              <w:keepNext/>
              <w:spacing w:before="60" w:after="60"/>
              <w:rPr>
                <w:sz w:val="22"/>
              </w:rPr>
            </w:pPr>
          </w:p>
        </w:tc>
        <w:tc>
          <w:tcPr>
            <w:tcW w:w="1446" w:type="dxa"/>
          </w:tcPr>
          <w:p w:rsidR="001B63DB" w:rsidRDefault="001B63DB" w:rsidP="001B63DB">
            <w:pPr>
              <w:keepNext/>
              <w:spacing w:before="60" w:after="60"/>
              <w:rPr>
                <w:sz w:val="22"/>
              </w:rPr>
            </w:pPr>
          </w:p>
        </w:tc>
      </w:tr>
      <w:tr w:rsidR="001B63DB">
        <w:trPr>
          <w:trHeight w:val="422"/>
        </w:trPr>
        <w:tc>
          <w:tcPr>
            <w:tcW w:w="3074" w:type="dxa"/>
          </w:tcPr>
          <w:p w:rsidR="001B63DB" w:rsidRDefault="001B63DB" w:rsidP="001B63DB">
            <w:pPr>
              <w:keepNext/>
              <w:spacing w:before="60" w:after="60"/>
              <w:rPr>
                <w:sz w:val="22"/>
              </w:rPr>
            </w:pPr>
            <w:r>
              <w:rPr>
                <w:sz w:val="22"/>
              </w:rPr>
              <w:t xml:space="preserve">Patient Care </w:t>
            </w:r>
          </w:p>
        </w:tc>
        <w:tc>
          <w:tcPr>
            <w:tcW w:w="1718" w:type="dxa"/>
          </w:tcPr>
          <w:p w:rsidR="001B63DB" w:rsidRDefault="001B63DB" w:rsidP="001B63DB">
            <w:pPr>
              <w:keepNext/>
              <w:spacing w:before="60" w:after="60"/>
              <w:rPr>
                <w:sz w:val="22"/>
              </w:rPr>
            </w:pPr>
          </w:p>
        </w:tc>
        <w:tc>
          <w:tcPr>
            <w:tcW w:w="1537" w:type="dxa"/>
          </w:tcPr>
          <w:p w:rsidR="001B63DB" w:rsidRDefault="001B63DB" w:rsidP="001B63DB">
            <w:pPr>
              <w:keepNext/>
              <w:spacing w:before="60" w:after="60"/>
              <w:rPr>
                <w:sz w:val="22"/>
              </w:rPr>
            </w:pPr>
          </w:p>
        </w:tc>
        <w:tc>
          <w:tcPr>
            <w:tcW w:w="1446" w:type="dxa"/>
          </w:tcPr>
          <w:p w:rsidR="001B63DB" w:rsidRDefault="001B63DB" w:rsidP="001B63DB">
            <w:pPr>
              <w:keepNext/>
              <w:spacing w:before="60" w:after="60"/>
              <w:rPr>
                <w:sz w:val="22"/>
              </w:rPr>
            </w:pPr>
          </w:p>
        </w:tc>
      </w:tr>
      <w:tr w:rsidR="001B63DB">
        <w:trPr>
          <w:trHeight w:val="422"/>
        </w:trPr>
        <w:tc>
          <w:tcPr>
            <w:tcW w:w="3074" w:type="dxa"/>
          </w:tcPr>
          <w:p w:rsidR="001B63DB" w:rsidRDefault="001B63DB" w:rsidP="001B63DB">
            <w:pPr>
              <w:keepNext/>
              <w:spacing w:before="60" w:after="60"/>
              <w:rPr>
                <w:sz w:val="22"/>
              </w:rPr>
            </w:pPr>
            <w:r>
              <w:rPr>
                <w:sz w:val="22"/>
              </w:rPr>
              <w:t xml:space="preserve">Veterans </w:t>
            </w:r>
            <w:r w:rsidRPr="001C56DA">
              <w:rPr>
                <w:sz w:val="22"/>
              </w:rPr>
              <w:t>Health</w:t>
            </w:r>
            <w:r>
              <w:rPr>
                <w:sz w:val="22"/>
              </w:rPr>
              <w:t xml:space="preserve"> Administration </w:t>
            </w:r>
          </w:p>
        </w:tc>
        <w:tc>
          <w:tcPr>
            <w:tcW w:w="1718" w:type="dxa"/>
          </w:tcPr>
          <w:p w:rsidR="001B63DB" w:rsidRDefault="001B63DB" w:rsidP="001B63DB">
            <w:pPr>
              <w:keepNext/>
              <w:spacing w:before="60" w:after="60"/>
              <w:rPr>
                <w:sz w:val="22"/>
              </w:rPr>
            </w:pPr>
          </w:p>
        </w:tc>
        <w:tc>
          <w:tcPr>
            <w:tcW w:w="1537" w:type="dxa"/>
            <w:tcBorders>
              <w:bottom w:val="single" w:sz="8" w:space="0" w:color="auto"/>
            </w:tcBorders>
          </w:tcPr>
          <w:p w:rsidR="001B63DB" w:rsidRDefault="001B63DB" w:rsidP="001B63DB">
            <w:pPr>
              <w:keepNext/>
              <w:spacing w:before="60" w:after="60"/>
              <w:rPr>
                <w:sz w:val="22"/>
              </w:rPr>
            </w:pPr>
          </w:p>
        </w:tc>
        <w:tc>
          <w:tcPr>
            <w:tcW w:w="1446" w:type="dxa"/>
          </w:tcPr>
          <w:p w:rsidR="001B63DB" w:rsidRDefault="001B63DB" w:rsidP="001B63DB">
            <w:pPr>
              <w:keepNext/>
              <w:spacing w:before="60" w:after="60"/>
              <w:rPr>
                <w:sz w:val="22"/>
              </w:rPr>
            </w:pPr>
          </w:p>
        </w:tc>
      </w:tr>
      <w:tr w:rsidR="001B63DB" w:rsidTr="004326B4">
        <w:trPr>
          <w:trHeight w:val="205"/>
        </w:trPr>
        <w:tc>
          <w:tcPr>
            <w:tcW w:w="3074" w:type="dxa"/>
          </w:tcPr>
          <w:p w:rsidR="001B63DB" w:rsidRDefault="001B63DB" w:rsidP="001B63DB">
            <w:pPr>
              <w:keepNext/>
              <w:spacing w:before="60" w:after="60"/>
              <w:ind w:left="392" w:hanging="392"/>
            </w:pPr>
            <w:r>
              <w:rPr>
                <w:sz w:val="22"/>
              </w:rPr>
              <w:tab/>
              <w:t>Total</w:t>
            </w:r>
          </w:p>
        </w:tc>
        <w:tc>
          <w:tcPr>
            <w:tcW w:w="1718" w:type="dxa"/>
          </w:tcPr>
          <w:p w:rsidR="001B63DB" w:rsidRDefault="001B63DB" w:rsidP="001B63DB">
            <w:pPr>
              <w:keepNext/>
              <w:spacing w:before="60" w:after="60"/>
              <w:rPr>
                <w:sz w:val="22"/>
              </w:rPr>
            </w:pPr>
            <w:r>
              <w:rPr>
                <w:sz w:val="22"/>
              </w:rPr>
              <w:t>100 %</w:t>
            </w:r>
          </w:p>
        </w:tc>
        <w:tc>
          <w:tcPr>
            <w:tcW w:w="1537" w:type="dxa"/>
            <w:tcBorders>
              <w:top w:val="single" w:sz="8" w:space="0" w:color="auto"/>
              <w:bottom w:val="single" w:sz="8" w:space="0" w:color="auto"/>
            </w:tcBorders>
            <w:shd w:val="clear" w:color="auto" w:fill="C0C0C0"/>
          </w:tcPr>
          <w:p w:rsidR="001B63DB" w:rsidRDefault="001B63DB" w:rsidP="001B63DB">
            <w:pPr>
              <w:keepNext/>
              <w:spacing w:before="60" w:after="60"/>
              <w:rPr>
                <w:sz w:val="22"/>
              </w:rPr>
            </w:pPr>
          </w:p>
        </w:tc>
        <w:tc>
          <w:tcPr>
            <w:tcW w:w="1446" w:type="dxa"/>
          </w:tcPr>
          <w:p w:rsidR="001B63DB" w:rsidRDefault="001B63DB" w:rsidP="001B63DB">
            <w:pPr>
              <w:keepNext/>
              <w:spacing w:before="60" w:after="60"/>
              <w:rPr>
                <w:sz w:val="22"/>
              </w:rPr>
            </w:pPr>
          </w:p>
        </w:tc>
      </w:tr>
    </w:tbl>
    <w:p w:rsidR="001B63DB" w:rsidRDefault="001B63DB" w:rsidP="001B63DB">
      <w:pPr>
        <w:pStyle w:val="BodyTextIndent"/>
        <w:spacing w:line="360" w:lineRule="auto"/>
        <w:ind w:left="0"/>
        <w:jc w:val="left"/>
      </w:pPr>
    </w:p>
    <w:p w:rsidR="001B63DB" w:rsidRPr="009E29C6" w:rsidRDefault="001B63DB" w:rsidP="001B63DB">
      <w:pPr>
        <w:spacing w:line="360" w:lineRule="auto"/>
        <w:ind w:left="720" w:firstLine="720"/>
        <w:rPr>
          <w:sz w:val="24"/>
        </w:rPr>
      </w:pPr>
      <w:r w:rsidRPr="009E29C6">
        <w:rPr>
          <w:sz w:val="24"/>
        </w:rPr>
        <w:t xml:space="preserve">Faculty are eligible for annual base salary </w:t>
      </w:r>
      <w:r>
        <w:rPr>
          <w:sz w:val="24"/>
        </w:rPr>
        <w:t xml:space="preserve">and merit </w:t>
      </w:r>
      <w:r w:rsidRPr="009E29C6">
        <w:rPr>
          <w:sz w:val="24"/>
        </w:rPr>
        <w:t>increases</w:t>
      </w:r>
      <w:r>
        <w:rPr>
          <w:sz w:val="24"/>
        </w:rPr>
        <w:t>, incentives,</w:t>
      </w:r>
      <w:r w:rsidRPr="009E29C6">
        <w:rPr>
          <w:sz w:val="24"/>
        </w:rPr>
        <w:t xml:space="preserve"> and year-end departmental incen</w:t>
      </w:r>
      <w:r>
        <w:rPr>
          <w:sz w:val="24"/>
        </w:rPr>
        <w:t>tives based upon</w:t>
      </w:r>
      <w:r w:rsidRPr="009E29C6">
        <w:rPr>
          <w:sz w:val="24"/>
        </w:rPr>
        <w:t xml:space="preserve"> the faculty member’s total performance score as referenced in the table below.  Such increases must be in accordance with </w:t>
      </w:r>
      <w:r>
        <w:rPr>
          <w:sz w:val="24"/>
        </w:rPr>
        <w:t>UF</w:t>
      </w:r>
      <w:r w:rsidRPr="009E29C6">
        <w:rPr>
          <w:sz w:val="24"/>
        </w:rPr>
        <w:t xml:space="preserve"> and COM guidelines. </w:t>
      </w:r>
    </w:p>
    <w:p w:rsidR="001B63DB" w:rsidRPr="00D62FA3" w:rsidRDefault="001B63DB" w:rsidP="001B63DB">
      <w:pPr>
        <w:spacing w:line="360" w:lineRule="auto"/>
        <w:ind w:left="720" w:firstLine="720"/>
        <w:rPr>
          <w:sz w:val="24"/>
        </w:rPr>
      </w:pPr>
      <w:r w:rsidRPr="00D62FA3">
        <w:rPr>
          <w:sz w:val="24"/>
        </w:rPr>
        <w:t>Faculty who receive an annual evaluation rated at the below performance standard level or at the unsatisfactory performance level are subject to annual reductions in base salary.   In such situations, the effective date of base salary reductions will be determined by the Dean.</w:t>
      </w:r>
    </w:p>
    <w:tbl>
      <w:tblPr>
        <w:tblW w:w="0" w:type="auto"/>
        <w:tblInd w:w="1308" w:type="dxa"/>
        <w:tblBorders>
          <w:top w:val="doub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BF"/>
      </w:tblPr>
      <w:tblGrid>
        <w:gridCol w:w="2400"/>
        <w:gridCol w:w="6100"/>
      </w:tblGrid>
      <w:tr w:rsidR="001B63DB">
        <w:tc>
          <w:tcPr>
            <w:tcW w:w="2400" w:type="dxa"/>
            <w:tcBorders>
              <w:top w:val="single" w:sz="12" w:space="0" w:color="auto"/>
              <w:bottom w:val="double" w:sz="4" w:space="0" w:color="auto"/>
            </w:tcBorders>
          </w:tcPr>
          <w:p w:rsidR="001B63DB" w:rsidRDefault="001B63DB" w:rsidP="001B63DB">
            <w:pPr>
              <w:spacing w:before="60"/>
              <w:rPr>
                <w:rFonts w:ascii="CG Times" w:hAnsi="CG Times"/>
                <w:b/>
                <w:sz w:val="24"/>
              </w:rPr>
            </w:pPr>
            <w:r>
              <w:rPr>
                <w:rFonts w:ascii="CG Times" w:hAnsi="CG Times"/>
                <w:b/>
                <w:sz w:val="24"/>
              </w:rPr>
              <w:t xml:space="preserve">Overall </w:t>
            </w:r>
          </w:p>
          <w:p w:rsidR="001B63DB" w:rsidRDefault="001B63DB" w:rsidP="001B63DB">
            <w:pPr>
              <w:spacing w:after="60"/>
              <w:rPr>
                <w:rFonts w:ascii="CG Times" w:hAnsi="CG Times"/>
                <w:b/>
                <w:sz w:val="24"/>
              </w:rPr>
            </w:pPr>
            <w:r>
              <w:rPr>
                <w:rFonts w:ascii="CG Times" w:hAnsi="CG Times"/>
                <w:b/>
                <w:sz w:val="24"/>
              </w:rPr>
              <w:t xml:space="preserve">Performance Score </w:t>
            </w:r>
          </w:p>
        </w:tc>
        <w:tc>
          <w:tcPr>
            <w:tcW w:w="6100" w:type="dxa"/>
            <w:tcBorders>
              <w:top w:val="single" w:sz="12" w:space="0" w:color="auto"/>
              <w:bottom w:val="double" w:sz="4" w:space="0" w:color="auto"/>
            </w:tcBorders>
          </w:tcPr>
          <w:p w:rsidR="001B63DB" w:rsidRDefault="001B63DB" w:rsidP="001B63DB">
            <w:pPr>
              <w:spacing w:before="60" w:after="60"/>
              <w:rPr>
                <w:rFonts w:ascii="CG Times" w:hAnsi="CG Times"/>
                <w:b/>
                <w:sz w:val="24"/>
              </w:rPr>
            </w:pPr>
            <w:r>
              <w:rPr>
                <w:rFonts w:ascii="CG Times" w:hAnsi="CG Times"/>
                <w:b/>
                <w:sz w:val="24"/>
              </w:rPr>
              <w:t>Outcome</w:t>
            </w:r>
          </w:p>
        </w:tc>
      </w:tr>
      <w:tr w:rsidR="001B63DB" w:rsidRPr="00B55DF2">
        <w:tc>
          <w:tcPr>
            <w:tcW w:w="2400" w:type="dxa"/>
            <w:vAlign w:val="center"/>
          </w:tcPr>
          <w:p w:rsidR="001B63DB" w:rsidRPr="00B55DF2" w:rsidRDefault="001B63DB" w:rsidP="001B63DB">
            <w:pPr>
              <w:spacing w:before="60" w:after="60"/>
              <w:rPr>
                <w:sz w:val="22"/>
              </w:rPr>
            </w:pPr>
            <w:r w:rsidRPr="00B55DF2">
              <w:rPr>
                <w:sz w:val="22"/>
              </w:rPr>
              <w:t xml:space="preserve">4.5 to 5.0 </w:t>
            </w:r>
          </w:p>
        </w:tc>
        <w:tc>
          <w:tcPr>
            <w:tcW w:w="6100" w:type="dxa"/>
            <w:vAlign w:val="center"/>
          </w:tcPr>
          <w:p w:rsidR="001B63DB" w:rsidRPr="00B55DF2" w:rsidRDefault="001B63DB" w:rsidP="001B63DB">
            <w:pPr>
              <w:spacing w:before="120" w:after="120"/>
              <w:rPr>
                <w:rFonts w:ascii="CG Times" w:hAnsi="CG Times"/>
                <w:sz w:val="24"/>
              </w:rPr>
            </w:pPr>
            <w:r w:rsidRPr="00B55DF2">
              <w:rPr>
                <w:rFonts w:ascii="CG Times" w:hAnsi="CG Times"/>
                <w:b/>
                <w:sz w:val="24"/>
              </w:rPr>
              <w:t>Outstanding performance</w:t>
            </w:r>
            <w:r w:rsidRPr="00B55DF2">
              <w:rPr>
                <w:rFonts w:ascii="CG Times" w:hAnsi="CG Times"/>
                <w:sz w:val="24"/>
              </w:rPr>
              <w:t xml:space="preserve">. Eligible for base salary and  merit increase, incentive, and </w:t>
            </w:r>
            <w:r>
              <w:rPr>
                <w:rFonts w:ascii="CG Times" w:hAnsi="CG Times"/>
                <w:sz w:val="24"/>
              </w:rPr>
              <w:t>year-end</w:t>
            </w:r>
            <w:r w:rsidRPr="00B55DF2">
              <w:rPr>
                <w:rFonts w:ascii="CG Times" w:hAnsi="CG Times"/>
                <w:sz w:val="24"/>
              </w:rPr>
              <w:t xml:space="preserve"> departmental incentive.*</w:t>
            </w:r>
          </w:p>
        </w:tc>
      </w:tr>
      <w:tr w:rsidR="001B63DB" w:rsidRPr="00B55DF2">
        <w:tc>
          <w:tcPr>
            <w:tcW w:w="2400" w:type="dxa"/>
            <w:vAlign w:val="center"/>
          </w:tcPr>
          <w:p w:rsidR="001B63DB" w:rsidRPr="00B55DF2" w:rsidRDefault="001B63DB" w:rsidP="001B63DB">
            <w:pPr>
              <w:spacing w:before="60" w:after="60"/>
              <w:rPr>
                <w:sz w:val="22"/>
              </w:rPr>
            </w:pPr>
            <w:r w:rsidRPr="00B55DF2">
              <w:rPr>
                <w:sz w:val="22"/>
              </w:rPr>
              <w:t>4.0 to 4.4</w:t>
            </w:r>
          </w:p>
        </w:tc>
        <w:tc>
          <w:tcPr>
            <w:tcW w:w="6100" w:type="dxa"/>
            <w:vAlign w:val="center"/>
          </w:tcPr>
          <w:p w:rsidR="001B63DB" w:rsidRPr="00B55DF2" w:rsidRDefault="001B63DB" w:rsidP="001B63DB">
            <w:pPr>
              <w:spacing w:before="120" w:after="120"/>
              <w:rPr>
                <w:rFonts w:ascii="CG Times" w:hAnsi="CG Times"/>
                <w:sz w:val="24"/>
              </w:rPr>
            </w:pPr>
            <w:r w:rsidRPr="00B55DF2">
              <w:rPr>
                <w:rFonts w:ascii="CG Times" w:hAnsi="CG Times"/>
                <w:b/>
                <w:sz w:val="24"/>
              </w:rPr>
              <w:t>Exceeds performance standard.</w:t>
            </w:r>
            <w:r w:rsidRPr="00B55DF2">
              <w:rPr>
                <w:rFonts w:ascii="CG Times" w:hAnsi="CG Times"/>
                <w:sz w:val="24"/>
              </w:rPr>
              <w:t xml:space="preserve"> Eligible for base salary and merit increase, incentive, and </w:t>
            </w:r>
            <w:r>
              <w:rPr>
                <w:rFonts w:ascii="CG Times" w:hAnsi="CG Times"/>
                <w:sz w:val="24"/>
              </w:rPr>
              <w:t>year-end</w:t>
            </w:r>
            <w:r w:rsidRPr="00B55DF2">
              <w:rPr>
                <w:rFonts w:ascii="CG Times" w:hAnsi="CG Times"/>
                <w:sz w:val="24"/>
              </w:rPr>
              <w:t xml:space="preserve"> departmental incentive.*</w:t>
            </w:r>
          </w:p>
        </w:tc>
      </w:tr>
      <w:tr w:rsidR="001B63DB" w:rsidRPr="00B55DF2">
        <w:tc>
          <w:tcPr>
            <w:tcW w:w="2400" w:type="dxa"/>
            <w:vAlign w:val="center"/>
          </w:tcPr>
          <w:p w:rsidR="001B63DB" w:rsidRPr="00B55DF2" w:rsidRDefault="001B63DB" w:rsidP="001B63DB">
            <w:pPr>
              <w:spacing w:before="60" w:after="60"/>
              <w:rPr>
                <w:sz w:val="22"/>
              </w:rPr>
            </w:pPr>
            <w:r w:rsidRPr="00B55DF2">
              <w:rPr>
                <w:sz w:val="22"/>
              </w:rPr>
              <w:t>3.0 to 3.9</w:t>
            </w:r>
          </w:p>
        </w:tc>
        <w:tc>
          <w:tcPr>
            <w:tcW w:w="6100" w:type="dxa"/>
            <w:vAlign w:val="center"/>
          </w:tcPr>
          <w:p w:rsidR="001B63DB" w:rsidRPr="00B55DF2" w:rsidRDefault="001B63DB" w:rsidP="001B63DB">
            <w:pPr>
              <w:spacing w:before="120" w:after="120"/>
              <w:rPr>
                <w:rFonts w:ascii="CG Times" w:hAnsi="CG Times"/>
                <w:sz w:val="24"/>
              </w:rPr>
            </w:pPr>
            <w:r w:rsidRPr="00B55DF2">
              <w:rPr>
                <w:rFonts w:ascii="CG Times" w:hAnsi="CG Times"/>
                <w:b/>
                <w:sz w:val="24"/>
              </w:rPr>
              <w:t>Achieves performance standard.</w:t>
            </w:r>
            <w:r w:rsidRPr="00B55DF2">
              <w:rPr>
                <w:rFonts w:ascii="CG Times" w:hAnsi="CG Times"/>
                <w:sz w:val="24"/>
              </w:rPr>
              <w:t xml:space="preserve">  Eligible for base salary and merit increase, and incentive.  </w:t>
            </w:r>
          </w:p>
        </w:tc>
      </w:tr>
      <w:tr w:rsidR="001B63DB" w:rsidRPr="00B55DF2">
        <w:tc>
          <w:tcPr>
            <w:tcW w:w="2400" w:type="dxa"/>
            <w:vAlign w:val="center"/>
          </w:tcPr>
          <w:p w:rsidR="001B63DB" w:rsidRPr="00B55DF2" w:rsidRDefault="001B63DB" w:rsidP="001B63DB">
            <w:pPr>
              <w:spacing w:before="60" w:after="60"/>
              <w:rPr>
                <w:sz w:val="22"/>
              </w:rPr>
            </w:pPr>
            <w:r w:rsidRPr="00B55DF2">
              <w:rPr>
                <w:sz w:val="22"/>
              </w:rPr>
              <w:t>2.0 to 2.9</w:t>
            </w:r>
          </w:p>
        </w:tc>
        <w:tc>
          <w:tcPr>
            <w:tcW w:w="6100" w:type="dxa"/>
            <w:vAlign w:val="center"/>
          </w:tcPr>
          <w:p w:rsidR="001B63DB" w:rsidRPr="00B55DF2" w:rsidRDefault="001B63DB" w:rsidP="001B63DB">
            <w:pPr>
              <w:spacing w:before="120" w:after="120"/>
              <w:rPr>
                <w:rFonts w:ascii="CG Times" w:hAnsi="CG Times"/>
                <w:sz w:val="24"/>
              </w:rPr>
            </w:pPr>
            <w:r w:rsidRPr="00B55DF2">
              <w:rPr>
                <w:rFonts w:ascii="CG Times" w:hAnsi="CG Times"/>
                <w:b/>
                <w:sz w:val="24"/>
              </w:rPr>
              <w:t>Below performance standard.</w:t>
            </w:r>
            <w:r w:rsidRPr="00B55DF2">
              <w:rPr>
                <w:rFonts w:ascii="CG Times" w:hAnsi="CG Times"/>
                <w:sz w:val="24"/>
              </w:rPr>
              <w:t xml:space="preserve"> Up to 5 percent base salary reduction.  Not eligible for incentive or </w:t>
            </w:r>
            <w:r>
              <w:rPr>
                <w:rFonts w:ascii="CG Times" w:hAnsi="CG Times"/>
                <w:sz w:val="24"/>
              </w:rPr>
              <w:t>year-end</w:t>
            </w:r>
            <w:r w:rsidRPr="00B55DF2">
              <w:rPr>
                <w:rFonts w:ascii="CG Times" w:hAnsi="CG Times"/>
                <w:sz w:val="24"/>
              </w:rPr>
              <w:t xml:space="preserve"> departmental incentive.</w:t>
            </w:r>
          </w:p>
        </w:tc>
      </w:tr>
      <w:tr w:rsidR="001B63DB" w:rsidRPr="00B55DF2">
        <w:tc>
          <w:tcPr>
            <w:tcW w:w="2400" w:type="dxa"/>
            <w:vAlign w:val="center"/>
          </w:tcPr>
          <w:p w:rsidR="001B63DB" w:rsidRPr="00B55DF2" w:rsidRDefault="001B63DB" w:rsidP="001B63DB">
            <w:pPr>
              <w:spacing w:before="60" w:after="60"/>
              <w:rPr>
                <w:sz w:val="22"/>
              </w:rPr>
            </w:pPr>
            <w:r>
              <w:rPr>
                <w:sz w:val="22"/>
              </w:rPr>
              <w:t>0.</w:t>
            </w:r>
            <w:r w:rsidRPr="00B55DF2">
              <w:rPr>
                <w:sz w:val="22"/>
              </w:rPr>
              <w:t>0 to 1.9</w:t>
            </w:r>
          </w:p>
        </w:tc>
        <w:tc>
          <w:tcPr>
            <w:tcW w:w="6100" w:type="dxa"/>
            <w:vAlign w:val="center"/>
          </w:tcPr>
          <w:p w:rsidR="001B63DB" w:rsidRPr="00B55DF2" w:rsidRDefault="001B63DB" w:rsidP="001B63DB">
            <w:pPr>
              <w:spacing w:before="120" w:after="120"/>
              <w:rPr>
                <w:rFonts w:ascii="CG Times" w:hAnsi="CG Times"/>
                <w:sz w:val="24"/>
              </w:rPr>
            </w:pPr>
            <w:r w:rsidRPr="00B55DF2">
              <w:rPr>
                <w:rFonts w:ascii="CG Times" w:hAnsi="CG Times"/>
                <w:b/>
                <w:sz w:val="24"/>
              </w:rPr>
              <w:t xml:space="preserve">Unsatisfactory performance. </w:t>
            </w:r>
            <w:r w:rsidRPr="00B55DF2">
              <w:rPr>
                <w:rFonts w:ascii="CG Times" w:hAnsi="CG Times"/>
                <w:sz w:val="24"/>
              </w:rPr>
              <w:t xml:space="preserve">Up to 10 percent base salary reduction.  Not eligible for incentive or </w:t>
            </w:r>
            <w:r>
              <w:rPr>
                <w:rFonts w:ascii="CG Times" w:hAnsi="CG Times"/>
                <w:sz w:val="24"/>
              </w:rPr>
              <w:t>year-end</w:t>
            </w:r>
            <w:r w:rsidRPr="00B55DF2">
              <w:rPr>
                <w:rFonts w:ascii="CG Times" w:hAnsi="CG Times"/>
                <w:sz w:val="24"/>
              </w:rPr>
              <w:t xml:space="preserve"> departmental incentive.</w:t>
            </w:r>
          </w:p>
        </w:tc>
      </w:tr>
    </w:tbl>
    <w:p w:rsidR="001B63DB" w:rsidRDefault="001B63DB" w:rsidP="001B63DB">
      <w:pPr>
        <w:ind w:left="1440" w:right="648"/>
        <w:rPr>
          <w:sz w:val="24"/>
        </w:rPr>
      </w:pPr>
      <w:r w:rsidRPr="00B55DF2">
        <w:rPr>
          <w:sz w:val="24"/>
        </w:rPr>
        <w:t xml:space="preserve">*Higher performance scores may result in higher merit increases and </w:t>
      </w:r>
      <w:r>
        <w:rPr>
          <w:sz w:val="24"/>
        </w:rPr>
        <w:t>year-end</w:t>
      </w:r>
      <w:r w:rsidRPr="00B55DF2">
        <w:rPr>
          <w:sz w:val="24"/>
        </w:rPr>
        <w:t xml:space="preserve"> departmental incentives.</w:t>
      </w:r>
    </w:p>
    <w:p w:rsidR="001B63DB" w:rsidRDefault="001B63DB" w:rsidP="001B63DB">
      <w:pPr>
        <w:spacing w:line="360" w:lineRule="auto"/>
        <w:ind w:left="1440" w:right="648"/>
        <w:rPr>
          <w:sz w:val="24"/>
        </w:rPr>
      </w:pPr>
    </w:p>
    <w:p w:rsidR="001B63DB" w:rsidRDefault="001B63DB" w:rsidP="001B63DB">
      <w:pPr>
        <w:spacing w:line="360" w:lineRule="auto"/>
        <w:rPr>
          <w:b/>
          <w:sz w:val="24"/>
        </w:rPr>
      </w:pPr>
    </w:p>
    <w:p w:rsidR="001B63DB" w:rsidRDefault="001B63DB" w:rsidP="001B63DB">
      <w:pPr>
        <w:spacing w:line="360" w:lineRule="auto"/>
        <w:rPr>
          <w:b/>
          <w:sz w:val="24"/>
          <w:u w:val="single"/>
        </w:rPr>
      </w:pPr>
      <w:r>
        <w:rPr>
          <w:b/>
          <w:sz w:val="24"/>
        </w:rPr>
        <w:t>PERFORMANCE STANDARDS AND EVALUATION</w:t>
      </w:r>
    </w:p>
    <w:p w:rsidR="001B63DB" w:rsidRDefault="001B63DB" w:rsidP="001B63DB">
      <w:pPr>
        <w:spacing w:line="360" w:lineRule="auto"/>
        <w:rPr>
          <w:sz w:val="24"/>
          <w:u w:val="single"/>
        </w:rPr>
      </w:pPr>
    </w:p>
    <w:p w:rsidR="001B63DB" w:rsidRDefault="001B63DB" w:rsidP="001B63DB">
      <w:pPr>
        <w:spacing w:line="360" w:lineRule="auto"/>
        <w:ind w:left="720" w:firstLine="720"/>
        <w:rPr>
          <w:sz w:val="24"/>
        </w:rPr>
      </w:pPr>
      <w:r w:rsidRPr="00D62FA3">
        <w:rPr>
          <w:sz w:val="24"/>
        </w:rPr>
        <w:t>Performance will be tied to academic benchmarks and evaluated by objective data whenever feasible. Departments will develop performance measures for each mission that can be used to benchmark and establish a base score</w:t>
      </w:r>
      <w:r w:rsidRPr="000F08B3">
        <w:rPr>
          <w:sz w:val="24"/>
        </w:rPr>
        <w:t>.</w:t>
      </w:r>
      <w:r>
        <w:rPr>
          <w:sz w:val="24"/>
        </w:rPr>
        <w:t xml:space="preserve"> If a faculty member’s assignment changes during the year because of new or altered assignments, such changes must be approved by the Dean and documented in writing to the faculty member. </w:t>
      </w:r>
    </w:p>
    <w:p w:rsidR="001B63DB" w:rsidRDefault="001B63DB" w:rsidP="001B63DB">
      <w:pPr>
        <w:spacing w:line="360" w:lineRule="auto"/>
        <w:rPr>
          <w:b/>
          <w:sz w:val="24"/>
          <w:szCs w:val="24"/>
        </w:rPr>
      </w:pPr>
    </w:p>
    <w:p w:rsidR="001B63DB" w:rsidRPr="00BA45A6" w:rsidRDefault="001B63DB" w:rsidP="001B63DB">
      <w:pPr>
        <w:spacing w:line="360" w:lineRule="auto"/>
        <w:rPr>
          <w:b/>
          <w:sz w:val="24"/>
          <w:szCs w:val="24"/>
        </w:rPr>
      </w:pPr>
      <w:r w:rsidRPr="00BA45A6">
        <w:rPr>
          <w:b/>
          <w:sz w:val="24"/>
          <w:szCs w:val="24"/>
        </w:rPr>
        <w:t xml:space="preserve">TEACHING EVALUATION </w:t>
      </w:r>
    </w:p>
    <w:p w:rsidR="001B63DB" w:rsidRPr="00725900" w:rsidRDefault="001B63DB" w:rsidP="001B63DB">
      <w:pPr>
        <w:spacing w:line="360" w:lineRule="auto"/>
        <w:ind w:left="360"/>
        <w:rPr>
          <w:sz w:val="24"/>
          <w:u w:val="single"/>
        </w:rPr>
      </w:pPr>
    </w:p>
    <w:p w:rsidR="001B63DB" w:rsidRDefault="001B63DB" w:rsidP="001B63DB">
      <w:pPr>
        <w:spacing w:line="360" w:lineRule="auto"/>
        <w:ind w:left="720" w:firstLine="720"/>
        <w:rPr>
          <w:sz w:val="24"/>
        </w:rPr>
      </w:pPr>
      <w:r w:rsidRPr="00725900">
        <w:rPr>
          <w:sz w:val="24"/>
        </w:rPr>
        <w:t xml:space="preserve">Measures of </w:t>
      </w:r>
      <w:r>
        <w:rPr>
          <w:sz w:val="24"/>
        </w:rPr>
        <w:t>teaching</w:t>
      </w:r>
      <w:r w:rsidRPr="00725900">
        <w:rPr>
          <w:sz w:val="24"/>
        </w:rPr>
        <w:t xml:space="preserve"> performance are based on </w:t>
      </w:r>
      <w:r>
        <w:rPr>
          <w:sz w:val="24"/>
        </w:rPr>
        <w:t xml:space="preserve">data that will be provided by the </w:t>
      </w:r>
      <w:r w:rsidRPr="00725900">
        <w:rPr>
          <w:sz w:val="24"/>
        </w:rPr>
        <w:t xml:space="preserve">COM, course, clerkship </w:t>
      </w:r>
      <w:r>
        <w:rPr>
          <w:sz w:val="24"/>
        </w:rPr>
        <w:t xml:space="preserve">and residency program </w:t>
      </w:r>
      <w:r w:rsidRPr="00725900">
        <w:rPr>
          <w:sz w:val="24"/>
        </w:rPr>
        <w:t xml:space="preserve">directors, and individual faculty members.  Productivity is measured in teaching hours, numbers of students taught, service on </w:t>
      </w:r>
      <w:r>
        <w:rPr>
          <w:sz w:val="24"/>
        </w:rPr>
        <w:t>teaching</w:t>
      </w:r>
      <w:r w:rsidRPr="00725900">
        <w:rPr>
          <w:sz w:val="24"/>
        </w:rPr>
        <w:t xml:space="preserve"> committees, and development of teaching aids. </w:t>
      </w:r>
      <w:r>
        <w:rPr>
          <w:sz w:val="24"/>
        </w:rPr>
        <w:t>Teaching productivity should correspond to the FTE assigned to teaching.</w:t>
      </w:r>
    </w:p>
    <w:p w:rsidR="001B63DB" w:rsidRPr="003507C7" w:rsidRDefault="001B63DB" w:rsidP="001B63DB">
      <w:pPr>
        <w:spacing w:line="360" w:lineRule="auto"/>
        <w:ind w:left="720" w:firstLine="720"/>
        <w:rPr>
          <w:b/>
          <w:i/>
          <w:sz w:val="24"/>
        </w:rPr>
      </w:pPr>
      <w:r w:rsidRPr="00725900">
        <w:rPr>
          <w:sz w:val="24"/>
        </w:rPr>
        <w:t xml:space="preserve">Quality is to be measured by student, resident and peer evaluations and by teaching awards.  The following </w:t>
      </w:r>
      <w:r>
        <w:rPr>
          <w:sz w:val="24"/>
        </w:rPr>
        <w:t>t</w:t>
      </w:r>
      <w:r w:rsidRPr="00725900">
        <w:rPr>
          <w:sz w:val="24"/>
        </w:rPr>
        <w:t xml:space="preserve">able provides a guideline for </w:t>
      </w:r>
      <w:r>
        <w:rPr>
          <w:sz w:val="24"/>
        </w:rPr>
        <w:t xml:space="preserve">grading teaching </w:t>
      </w:r>
      <w:r w:rsidRPr="00725900">
        <w:rPr>
          <w:sz w:val="24"/>
        </w:rPr>
        <w:t xml:space="preserve">performance. </w:t>
      </w:r>
    </w:p>
    <w:p w:rsidR="001B63DB" w:rsidRDefault="001B63DB" w:rsidP="001B63DB">
      <w:pPr>
        <w:spacing w:line="360" w:lineRule="auto"/>
        <w:ind w:left="360"/>
        <w:rPr>
          <w:sz w:val="24"/>
        </w:rPr>
      </w:pPr>
    </w:p>
    <w:tbl>
      <w:tblPr>
        <w:tblW w:w="9640" w:type="dxa"/>
        <w:tblInd w:w="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00"/>
        <w:gridCol w:w="8440"/>
      </w:tblGrid>
      <w:tr w:rsidR="001B63DB" w:rsidRPr="00725900">
        <w:trPr>
          <w:trHeight w:val="386"/>
        </w:trPr>
        <w:tc>
          <w:tcPr>
            <w:tcW w:w="1200" w:type="dxa"/>
          </w:tcPr>
          <w:p w:rsidR="001B63DB" w:rsidRPr="00BA45A6" w:rsidRDefault="001B63DB" w:rsidP="001B63DB">
            <w:pPr>
              <w:rPr>
                <w:sz w:val="24"/>
                <w:szCs w:val="24"/>
              </w:rPr>
            </w:pPr>
            <w:r>
              <w:rPr>
                <w:sz w:val="24"/>
                <w:szCs w:val="24"/>
              </w:rPr>
              <w:t>Grade</w:t>
            </w:r>
          </w:p>
        </w:tc>
        <w:tc>
          <w:tcPr>
            <w:tcW w:w="8440" w:type="dxa"/>
            <w:vAlign w:val="center"/>
          </w:tcPr>
          <w:p w:rsidR="001B63DB" w:rsidRPr="00BA45A6" w:rsidRDefault="001B63DB" w:rsidP="001B63DB">
            <w:pPr>
              <w:rPr>
                <w:sz w:val="24"/>
                <w:szCs w:val="24"/>
              </w:rPr>
            </w:pPr>
            <w:r w:rsidRPr="00BA45A6">
              <w:rPr>
                <w:sz w:val="24"/>
                <w:szCs w:val="24"/>
              </w:rPr>
              <w:t>Quality</w:t>
            </w:r>
          </w:p>
        </w:tc>
      </w:tr>
      <w:tr w:rsidR="001B63DB" w:rsidRPr="00725900">
        <w:trPr>
          <w:trHeight w:val="645"/>
        </w:trPr>
        <w:tc>
          <w:tcPr>
            <w:tcW w:w="1200" w:type="dxa"/>
            <w:vAlign w:val="center"/>
          </w:tcPr>
          <w:p w:rsidR="001B63DB" w:rsidRPr="00B55DF2" w:rsidRDefault="001B63DB" w:rsidP="001B63DB">
            <w:pPr>
              <w:spacing w:before="60" w:after="60"/>
              <w:rPr>
                <w:sz w:val="22"/>
              </w:rPr>
            </w:pPr>
            <w:r w:rsidRPr="00B55DF2">
              <w:rPr>
                <w:sz w:val="22"/>
              </w:rPr>
              <w:t xml:space="preserve">4.5 to 5.0 </w:t>
            </w:r>
          </w:p>
        </w:tc>
        <w:tc>
          <w:tcPr>
            <w:tcW w:w="8440" w:type="dxa"/>
          </w:tcPr>
          <w:p w:rsidR="001B63DB" w:rsidRPr="00BA45A6" w:rsidRDefault="001B63DB" w:rsidP="001B63DB">
            <w:pPr>
              <w:rPr>
                <w:sz w:val="24"/>
                <w:szCs w:val="24"/>
              </w:rPr>
            </w:pPr>
            <w:r w:rsidRPr="00BA45A6">
              <w:rPr>
                <w:sz w:val="24"/>
                <w:szCs w:val="24"/>
              </w:rPr>
              <w:t xml:space="preserve">Recognized for teaching excellence by students, residents, or peers.  Demonstrates teaching leadership by distinguished service on UFCOM education committees or as a course, IDP director, clerkship, or residency program director.  Responsible for and achieves continuing residency accreditation.  Promotes education programs at regional or national meetings.  Receives outstanding teaching awards.  </w:t>
            </w:r>
          </w:p>
        </w:tc>
      </w:tr>
      <w:tr w:rsidR="001B63DB" w:rsidRPr="00725900">
        <w:trPr>
          <w:trHeight w:val="890"/>
        </w:trPr>
        <w:tc>
          <w:tcPr>
            <w:tcW w:w="1200" w:type="dxa"/>
            <w:vAlign w:val="center"/>
          </w:tcPr>
          <w:p w:rsidR="001B63DB" w:rsidRPr="00B55DF2" w:rsidRDefault="001B63DB" w:rsidP="001B63DB">
            <w:pPr>
              <w:spacing w:before="60" w:after="60"/>
              <w:rPr>
                <w:sz w:val="22"/>
              </w:rPr>
            </w:pPr>
            <w:r w:rsidRPr="00B55DF2">
              <w:rPr>
                <w:sz w:val="22"/>
              </w:rPr>
              <w:t>4.0 to 4.4</w:t>
            </w:r>
          </w:p>
        </w:tc>
        <w:tc>
          <w:tcPr>
            <w:tcW w:w="8440" w:type="dxa"/>
          </w:tcPr>
          <w:p w:rsidR="001B63DB" w:rsidRPr="00BA45A6" w:rsidRDefault="001B63DB" w:rsidP="001B63DB">
            <w:pPr>
              <w:rPr>
                <w:sz w:val="24"/>
                <w:szCs w:val="24"/>
              </w:rPr>
            </w:pPr>
            <w:r w:rsidRPr="00BA45A6">
              <w:rPr>
                <w:sz w:val="24"/>
                <w:szCs w:val="24"/>
              </w:rPr>
              <w:t>Readily accepts teaching responsibilities, produces materials, and works with others to improve educational programs.  Achieves above average performance ratings from students, residents or peers.</w:t>
            </w:r>
          </w:p>
        </w:tc>
      </w:tr>
      <w:tr w:rsidR="001B63DB" w:rsidRPr="00725900">
        <w:tc>
          <w:tcPr>
            <w:tcW w:w="1200" w:type="dxa"/>
            <w:vAlign w:val="center"/>
          </w:tcPr>
          <w:p w:rsidR="001B63DB" w:rsidRPr="00B55DF2" w:rsidRDefault="001B63DB" w:rsidP="001B63DB">
            <w:pPr>
              <w:spacing w:before="60" w:after="60"/>
              <w:rPr>
                <w:sz w:val="22"/>
              </w:rPr>
            </w:pPr>
            <w:r w:rsidRPr="00B55DF2">
              <w:rPr>
                <w:sz w:val="22"/>
              </w:rPr>
              <w:t>3.0 to 3.9</w:t>
            </w:r>
          </w:p>
        </w:tc>
        <w:tc>
          <w:tcPr>
            <w:tcW w:w="8440" w:type="dxa"/>
          </w:tcPr>
          <w:p w:rsidR="001B63DB" w:rsidRPr="00BA45A6" w:rsidRDefault="001B63DB" w:rsidP="001B63DB">
            <w:pPr>
              <w:rPr>
                <w:sz w:val="24"/>
                <w:szCs w:val="24"/>
              </w:rPr>
            </w:pPr>
            <w:r w:rsidRPr="00BA45A6">
              <w:rPr>
                <w:sz w:val="24"/>
                <w:szCs w:val="24"/>
              </w:rPr>
              <w:t xml:space="preserve">Participates in assigned teaching responsibilities with average performance ratings as identified by students, residents, course or residency program director, IDP director, chair, or Associate Dean for Education.  </w:t>
            </w:r>
          </w:p>
        </w:tc>
      </w:tr>
      <w:tr w:rsidR="001B63DB" w:rsidRPr="00725900">
        <w:tc>
          <w:tcPr>
            <w:tcW w:w="1200" w:type="dxa"/>
            <w:vAlign w:val="center"/>
          </w:tcPr>
          <w:p w:rsidR="001B63DB" w:rsidRPr="00B55DF2" w:rsidRDefault="001B63DB" w:rsidP="001B63DB">
            <w:pPr>
              <w:spacing w:before="60" w:after="60"/>
              <w:rPr>
                <w:sz w:val="22"/>
              </w:rPr>
            </w:pPr>
            <w:r w:rsidRPr="00B55DF2">
              <w:rPr>
                <w:sz w:val="22"/>
              </w:rPr>
              <w:t>2.0 to 2.9</w:t>
            </w:r>
          </w:p>
        </w:tc>
        <w:tc>
          <w:tcPr>
            <w:tcW w:w="8440" w:type="dxa"/>
          </w:tcPr>
          <w:p w:rsidR="001B63DB" w:rsidRPr="00BA45A6" w:rsidRDefault="001B63DB" w:rsidP="001B63DB">
            <w:pPr>
              <w:rPr>
                <w:sz w:val="24"/>
                <w:szCs w:val="24"/>
              </w:rPr>
            </w:pPr>
            <w:r w:rsidRPr="00BA45A6">
              <w:rPr>
                <w:sz w:val="24"/>
                <w:szCs w:val="24"/>
              </w:rPr>
              <w:t>Performs below expectation for assigned teaching responsibilities as indicated by poor evaluations from student, resident, or peers, or by failure to perform assignments on time.</w:t>
            </w:r>
          </w:p>
        </w:tc>
      </w:tr>
      <w:tr w:rsidR="001B63DB" w:rsidRPr="00725900">
        <w:tc>
          <w:tcPr>
            <w:tcW w:w="1200" w:type="dxa"/>
            <w:vAlign w:val="center"/>
          </w:tcPr>
          <w:p w:rsidR="001B63DB" w:rsidRPr="00B55DF2" w:rsidRDefault="001B63DB" w:rsidP="001B63DB">
            <w:pPr>
              <w:spacing w:before="60" w:after="60"/>
              <w:rPr>
                <w:sz w:val="22"/>
              </w:rPr>
            </w:pPr>
            <w:r>
              <w:rPr>
                <w:sz w:val="22"/>
              </w:rPr>
              <w:t>0</w:t>
            </w:r>
            <w:r w:rsidRPr="00B55DF2">
              <w:rPr>
                <w:sz w:val="22"/>
              </w:rPr>
              <w:t>.0 to 1.9</w:t>
            </w:r>
          </w:p>
        </w:tc>
        <w:tc>
          <w:tcPr>
            <w:tcW w:w="8440" w:type="dxa"/>
          </w:tcPr>
          <w:p w:rsidR="001B63DB" w:rsidRPr="00BA45A6" w:rsidRDefault="001B63DB" w:rsidP="001B63DB">
            <w:pPr>
              <w:rPr>
                <w:sz w:val="24"/>
                <w:szCs w:val="24"/>
              </w:rPr>
            </w:pPr>
            <w:r w:rsidRPr="00BA45A6">
              <w:rPr>
                <w:sz w:val="24"/>
                <w:szCs w:val="24"/>
              </w:rPr>
              <w:t>Does not accept teaching responsibilities when asked or accepts with reluctance and/or fails to follow through on assignments.</w:t>
            </w:r>
          </w:p>
        </w:tc>
      </w:tr>
    </w:tbl>
    <w:p w:rsidR="001B63DB" w:rsidRDefault="001B63DB" w:rsidP="001B63DB">
      <w:pPr>
        <w:spacing w:line="360" w:lineRule="auto"/>
        <w:rPr>
          <w:sz w:val="24"/>
        </w:rPr>
      </w:pPr>
      <w:r>
        <w:rPr>
          <w:sz w:val="24"/>
        </w:rPr>
        <w:tab/>
      </w:r>
    </w:p>
    <w:p w:rsidR="001B63DB" w:rsidRPr="007C43C7" w:rsidRDefault="001B63DB" w:rsidP="001B63DB">
      <w:pPr>
        <w:pStyle w:val="Heading1"/>
        <w:keepNext/>
        <w:numPr>
          <w:ilvl w:val="0"/>
          <w:numId w:val="0"/>
        </w:numPr>
        <w:spacing w:line="360" w:lineRule="auto"/>
        <w:rPr>
          <w:b/>
          <w:sz w:val="24"/>
        </w:rPr>
      </w:pPr>
      <w:r w:rsidRPr="007C43C7">
        <w:rPr>
          <w:b/>
          <w:sz w:val="24"/>
          <w:u w:val="none"/>
        </w:rPr>
        <w:lastRenderedPageBreak/>
        <w:t xml:space="preserve">individual </w:t>
      </w:r>
      <w:r>
        <w:rPr>
          <w:b/>
          <w:sz w:val="24"/>
          <w:u w:val="none"/>
        </w:rPr>
        <w:t>teaching</w:t>
      </w:r>
      <w:r w:rsidRPr="007C43C7">
        <w:rPr>
          <w:b/>
          <w:sz w:val="24"/>
          <w:u w:val="none"/>
        </w:rPr>
        <w:t xml:space="preserve"> incentive</w:t>
      </w:r>
    </w:p>
    <w:p w:rsidR="001B63DB" w:rsidRDefault="001B63DB" w:rsidP="001B63DB">
      <w:pPr>
        <w:pStyle w:val="Leve1Text"/>
        <w:spacing w:line="360" w:lineRule="auto"/>
        <w:ind w:firstLine="720"/>
        <w:rPr>
          <w:sz w:val="24"/>
          <w:szCs w:val="24"/>
        </w:rPr>
      </w:pPr>
      <w:r w:rsidRPr="007946DF">
        <w:rPr>
          <w:sz w:val="24"/>
          <w:szCs w:val="24"/>
        </w:rPr>
        <w:t xml:space="preserve">To recognize outstanding performance in </w:t>
      </w:r>
      <w:r>
        <w:rPr>
          <w:sz w:val="24"/>
          <w:szCs w:val="24"/>
        </w:rPr>
        <w:t>teaching</w:t>
      </w:r>
      <w:r w:rsidRPr="007946DF">
        <w:rPr>
          <w:sz w:val="24"/>
          <w:szCs w:val="24"/>
        </w:rPr>
        <w:t xml:space="preserve">, an incentive </w:t>
      </w:r>
      <w:r>
        <w:rPr>
          <w:sz w:val="24"/>
          <w:szCs w:val="24"/>
        </w:rPr>
        <w:t>may</w:t>
      </w:r>
      <w:r w:rsidRPr="007946DF">
        <w:rPr>
          <w:sz w:val="24"/>
          <w:szCs w:val="24"/>
        </w:rPr>
        <w:t xml:space="preserve"> be available </w:t>
      </w:r>
      <w:r>
        <w:rPr>
          <w:sz w:val="24"/>
          <w:szCs w:val="24"/>
        </w:rPr>
        <w:t xml:space="preserve">from </w:t>
      </w:r>
      <w:r w:rsidRPr="007946DF">
        <w:rPr>
          <w:sz w:val="24"/>
          <w:szCs w:val="24"/>
        </w:rPr>
        <w:t xml:space="preserve">the </w:t>
      </w:r>
      <w:r>
        <w:rPr>
          <w:sz w:val="24"/>
          <w:szCs w:val="24"/>
        </w:rPr>
        <w:t>COM O</w:t>
      </w:r>
      <w:r w:rsidRPr="007946DF">
        <w:rPr>
          <w:sz w:val="24"/>
          <w:szCs w:val="24"/>
        </w:rPr>
        <w:t xml:space="preserve">ffice </w:t>
      </w:r>
      <w:r>
        <w:rPr>
          <w:sz w:val="24"/>
          <w:szCs w:val="24"/>
        </w:rPr>
        <w:t xml:space="preserve">of the Dean </w:t>
      </w:r>
      <w:r w:rsidRPr="007946DF">
        <w:rPr>
          <w:sz w:val="24"/>
          <w:szCs w:val="24"/>
        </w:rPr>
        <w:t>for a select number of educators</w:t>
      </w:r>
      <w:r w:rsidRPr="00F42404">
        <w:rPr>
          <w:sz w:val="24"/>
          <w:szCs w:val="24"/>
        </w:rPr>
        <w:t>.</w:t>
      </w:r>
      <w:r>
        <w:rPr>
          <w:sz w:val="24"/>
          <w:szCs w:val="24"/>
        </w:rPr>
        <w:t xml:space="preserve">  </w:t>
      </w:r>
      <w:r w:rsidRPr="007946DF">
        <w:rPr>
          <w:sz w:val="24"/>
          <w:szCs w:val="24"/>
        </w:rPr>
        <w:t>Eligible faculty will be nominated from each department and participate in a college</w:t>
      </w:r>
      <w:r>
        <w:rPr>
          <w:sz w:val="24"/>
          <w:szCs w:val="24"/>
        </w:rPr>
        <w:t>-</w:t>
      </w:r>
      <w:r w:rsidRPr="007946DF">
        <w:rPr>
          <w:sz w:val="24"/>
          <w:szCs w:val="24"/>
        </w:rPr>
        <w:t>wide comp</w:t>
      </w:r>
      <w:r>
        <w:rPr>
          <w:sz w:val="24"/>
          <w:szCs w:val="24"/>
        </w:rPr>
        <w:t xml:space="preserve">etition to receive an incentive. </w:t>
      </w:r>
      <w:r w:rsidRPr="007946DF">
        <w:rPr>
          <w:sz w:val="24"/>
          <w:szCs w:val="24"/>
        </w:rPr>
        <w:t xml:space="preserve">Faculty are selected based on the excellence of their teaching of medical students, residents and fellows, graduate students, post-docs, and mentorship of other faculty.  </w:t>
      </w:r>
    </w:p>
    <w:p w:rsidR="001B63DB" w:rsidRPr="007946DF" w:rsidRDefault="001B63DB" w:rsidP="001B63DB">
      <w:pPr>
        <w:pStyle w:val="Leve1Text"/>
        <w:spacing w:line="360" w:lineRule="auto"/>
        <w:ind w:firstLine="720"/>
        <w:rPr>
          <w:sz w:val="24"/>
          <w:szCs w:val="24"/>
        </w:rPr>
      </w:pPr>
      <w:r w:rsidRPr="007946DF">
        <w:rPr>
          <w:sz w:val="24"/>
          <w:szCs w:val="24"/>
        </w:rPr>
        <w:t xml:space="preserve">To qualify for an award of excellence in </w:t>
      </w:r>
      <w:r>
        <w:rPr>
          <w:sz w:val="24"/>
          <w:szCs w:val="24"/>
        </w:rPr>
        <w:t>teaching</w:t>
      </w:r>
      <w:r w:rsidRPr="007946DF">
        <w:rPr>
          <w:sz w:val="24"/>
          <w:szCs w:val="24"/>
        </w:rPr>
        <w:t xml:space="preserve">, candidates must have an </w:t>
      </w:r>
      <w:r>
        <w:rPr>
          <w:sz w:val="24"/>
          <w:szCs w:val="24"/>
        </w:rPr>
        <w:t>teaching</w:t>
      </w:r>
      <w:r w:rsidRPr="007946DF">
        <w:rPr>
          <w:sz w:val="24"/>
          <w:szCs w:val="24"/>
        </w:rPr>
        <w:t xml:space="preserve"> grade of 4.5 or better, no grade less than 3.0, </w:t>
      </w:r>
      <w:r w:rsidRPr="008838F9">
        <w:rPr>
          <w:sz w:val="24"/>
          <w:szCs w:val="24"/>
        </w:rPr>
        <w:t xml:space="preserve">and </w:t>
      </w:r>
      <w:r>
        <w:rPr>
          <w:sz w:val="24"/>
          <w:szCs w:val="24"/>
        </w:rPr>
        <w:t>a</w:t>
      </w:r>
      <w:r w:rsidRPr="007946DF">
        <w:rPr>
          <w:sz w:val="24"/>
          <w:szCs w:val="24"/>
        </w:rPr>
        <w:t xml:space="preserve"> </w:t>
      </w:r>
      <w:r>
        <w:rPr>
          <w:sz w:val="24"/>
          <w:szCs w:val="24"/>
        </w:rPr>
        <w:t>teaching</w:t>
      </w:r>
      <w:r w:rsidRPr="007946DF">
        <w:rPr>
          <w:sz w:val="24"/>
          <w:szCs w:val="24"/>
        </w:rPr>
        <w:t xml:space="preserve"> assignment of at least 15%.  If extenuating circumstances exist such that a </w:t>
      </w:r>
      <w:r>
        <w:rPr>
          <w:sz w:val="24"/>
          <w:szCs w:val="24"/>
        </w:rPr>
        <w:t>d</w:t>
      </w:r>
      <w:r w:rsidRPr="007946DF">
        <w:rPr>
          <w:sz w:val="24"/>
          <w:szCs w:val="24"/>
        </w:rPr>
        <w:t xml:space="preserve">epartment chair believes a particular faculty member deserves consideration for the award with less than 15% time assigned to </w:t>
      </w:r>
      <w:r>
        <w:rPr>
          <w:sz w:val="24"/>
          <w:szCs w:val="24"/>
        </w:rPr>
        <w:t>teaching</w:t>
      </w:r>
      <w:r w:rsidRPr="007946DF">
        <w:rPr>
          <w:sz w:val="24"/>
          <w:szCs w:val="24"/>
        </w:rPr>
        <w:t xml:space="preserve">, the nomination can proceed with a request to the </w:t>
      </w:r>
      <w:r>
        <w:rPr>
          <w:sz w:val="24"/>
          <w:szCs w:val="24"/>
        </w:rPr>
        <w:t>s</w:t>
      </w:r>
      <w:r w:rsidRPr="007946DF">
        <w:rPr>
          <w:sz w:val="24"/>
          <w:szCs w:val="24"/>
        </w:rPr>
        <w:t xml:space="preserve">election </w:t>
      </w:r>
      <w:r>
        <w:rPr>
          <w:sz w:val="24"/>
          <w:szCs w:val="24"/>
        </w:rPr>
        <w:t>c</w:t>
      </w:r>
      <w:r w:rsidRPr="007946DF">
        <w:rPr>
          <w:sz w:val="24"/>
          <w:szCs w:val="24"/>
        </w:rPr>
        <w:t xml:space="preserve">ommittee to excuse the 15% </w:t>
      </w:r>
      <w:r>
        <w:rPr>
          <w:sz w:val="24"/>
          <w:szCs w:val="24"/>
        </w:rPr>
        <w:t>teaching assignment requirement.</w:t>
      </w:r>
      <w:r w:rsidRPr="007946DF">
        <w:rPr>
          <w:sz w:val="24"/>
          <w:szCs w:val="24"/>
        </w:rPr>
        <w:t xml:space="preserve"> </w:t>
      </w:r>
      <w:r w:rsidRPr="00951D0A">
        <w:rPr>
          <w:sz w:val="24"/>
          <w:szCs w:val="24"/>
        </w:rPr>
        <w:t xml:space="preserve">Department chairs and members of the </w:t>
      </w:r>
      <w:r>
        <w:rPr>
          <w:sz w:val="24"/>
          <w:szCs w:val="24"/>
        </w:rPr>
        <w:t>s</w:t>
      </w:r>
      <w:r w:rsidRPr="00951D0A">
        <w:rPr>
          <w:sz w:val="24"/>
          <w:szCs w:val="24"/>
        </w:rPr>
        <w:t xml:space="preserve">election </w:t>
      </w:r>
      <w:r>
        <w:rPr>
          <w:sz w:val="24"/>
          <w:szCs w:val="24"/>
        </w:rPr>
        <w:t>c</w:t>
      </w:r>
      <w:r w:rsidRPr="00951D0A">
        <w:rPr>
          <w:sz w:val="24"/>
          <w:szCs w:val="24"/>
        </w:rPr>
        <w:t xml:space="preserve">ommittee are not eligible for the </w:t>
      </w:r>
      <w:r>
        <w:rPr>
          <w:sz w:val="24"/>
          <w:szCs w:val="24"/>
        </w:rPr>
        <w:t>teaching</w:t>
      </w:r>
      <w:r w:rsidRPr="00951D0A">
        <w:rPr>
          <w:sz w:val="24"/>
          <w:szCs w:val="24"/>
        </w:rPr>
        <w:t xml:space="preserve"> incentive.</w:t>
      </w:r>
    </w:p>
    <w:p w:rsidR="001B63DB" w:rsidRPr="007946DF" w:rsidRDefault="001B63DB" w:rsidP="001B63DB">
      <w:pPr>
        <w:pStyle w:val="Leve1Text"/>
        <w:spacing w:line="360" w:lineRule="auto"/>
        <w:ind w:firstLine="720"/>
        <w:rPr>
          <w:sz w:val="24"/>
          <w:szCs w:val="24"/>
        </w:rPr>
      </w:pPr>
      <w:r w:rsidRPr="007946DF">
        <w:rPr>
          <w:sz w:val="24"/>
          <w:szCs w:val="24"/>
        </w:rPr>
        <w:t xml:space="preserve">Each </w:t>
      </w:r>
      <w:r>
        <w:rPr>
          <w:sz w:val="24"/>
          <w:szCs w:val="24"/>
        </w:rPr>
        <w:t>d</w:t>
      </w:r>
      <w:r w:rsidRPr="007946DF">
        <w:rPr>
          <w:sz w:val="24"/>
          <w:szCs w:val="24"/>
        </w:rPr>
        <w:t xml:space="preserve">epartment </w:t>
      </w:r>
      <w:r>
        <w:rPr>
          <w:sz w:val="24"/>
          <w:szCs w:val="24"/>
        </w:rPr>
        <w:t>may</w:t>
      </w:r>
      <w:r w:rsidRPr="007946DF">
        <w:rPr>
          <w:sz w:val="24"/>
          <w:szCs w:val="24"/>
        </w:rPr>
        <w:t xml:space="preserve"> nominate one or more faculty meet</w:t>
      </w:r>
      <w:r>
        <w:rPr>
          <w:sz w:val="24"/>
          <w:szCs w:val="24"/>
        </w:rPr>
        <w:t>ing</w:t>
      </w:r>
      <w:r w:rsidRPr="007946DF">
        <w:rPr>
          <w:sz w:val="24"/>
          <w:szCs w:val="24"/>
        </w:rPr>
        <w:t xml:space="preserve"> the criteria</w:t>
      </w:r>
      <w:r>
        <w:rPr>
          <w:sz w:val="24"/>
          <w:szCs w:val="24"/>
        </w:rPr>
        <w:t xml:space="preserve"> referenced</w:t>
      </w:r>
      <w:r w:rsidRPr="007946DF">
        <w:rPr>
          <w:sz w:val="24"/>
          <w:szCs w:val="24"/>
        </w:rPr>
        <w:t xml:space="preserve"> above.  The maximum number of nominations by a </w:t>
      </w:r>
      <w:r>
        <w:rPr>
          <w:sz w:val="24"/>
          <w:szCs w:val="24"/>
        </w:rPr>
        <w:t>d</w:t>
      </w:r>
      <w:r w:rsidRPr="007946DF">
        <w:rPr>
          <w:sz w:val="24"/>
          <w:szCs w:val="24"/>
        </w:rPr>
        <w:t xml:space="preserve">epartment will be based on the </w:t>
      </w:r>
      <w:r>
        <w:rPr>
          <w:sz w:val="24"/>
          <w:szCs w:val="24"/>
        </w:rPr>
        <w:t>d</w:t>
      </w:r>
      <w:r w:rsidRPr="007946DF">
        <w:rPr>
          <w:sz w:val="24"/>
          <w:szCs w:val="24"/>
        </w:rPr>
        <w:t xml:space="preserve">epartment’s assigned </w:t>
      </w:r>
      <w:r>
        <w:rPr>
          <w:sz w:val="24"/>
          <w:szCs w:val="24"/>
        </w:rPr>
        <w:t>teaching</w:t>
      </w:r>
      <w:r w:rsidRPr="007946DF">
        <w:rPr>
          <w:sz w:val="24"/>
          <w:szCs w:val="24"/>
        </w:rPr>
        <w:t xml:space="preserve"> FTE.  This number is determined by calculating the sum of the </w:t>
      </w:r>
      <w:r>
        <w:rPr>
          <w:sz w:val="24"/>
          <w:szCs w:val="24"/>
        </w:rPr>
        <w:t>teaching</w:t>
      </w:r>
      <w:r w:rsidRPr="007946DF">
        <w:rPr>
          <w:sz w:val="24"/>
          <w:szCs w:val="24"/>
        </w:rPr>
        <w:t xml:space="preserve"> FTE assignment of faculty in each </w:t>
      </w:r>
      <w:r>
        <w:rPr>
          <w:sz w:val="24"/>
          <w:szCs w:val="24"/>
        </w:rPr>
        <w:t>d</w:t>
      </w:r>
      <w:r w:rsidRPr="007946DF">
        <w:rPr>
          <w:sz w:val="24"/>
          <w:szCs w:val="24"/>
        </w:rPr>
        <w:t xml:space="preserve">epartment for the academic year.  This total by </w:t>
      </w:r>
      <w:r>
        <w:rPr>
          <w:sz w:val="24"/>
          <w:szCs w:val="24"/>
        </w:rPr>
        <w:t>d</w:t>
      </w:r>
      <w:r w:rsidRPr="007946DF">
        <w:rPr>
          <w:sz w:val="24"/>
          <w:szCs w:val="24"/>
        </w:rPr>
        <w:t>epartment is rounded up to the next whole number.</w:t>
      </w:r>
    </w:p>
    <w:p w:rsidR="001B63DB" w:rsidRPr="007946DF" w:rsidRDefault="001B63DB" w:rsidP="001B63DB">
      <w:pPr>
        <w:pStyle w:val="Leve1Text"/>
        <w:spacing w:line="360" w:lineRule="auto"/>
        <w:ind w:firstLine="720"/>
        <w:rPr>
          <w:sz w:val="24"/>
          <w:szCs w:val="24"/>
        </w:rPr>
      </w:pPr>
      <w:r w:rsidRPr="007946DF">
        <w:rPr>
          <w:sz w:val="24"/>
          <w:szCs w:val="24"/>
        </w:rPr>
        <w:t xml:space="preserve">The </w:t>
      </w:r>
      <w:r>
        <w:rPr>
          <w:sz w:val="24"/>
          <w:szCs w:val="24"/>
        </w:rPr>
        <w:t>d</w:t>
      </w:r>
      <w:r w:rsidRPr="007946DF">
        <w:rPr>
          <w:sz w:val="24"/>
          <w:szCs w:val="24"/>
        </w:rPr>
        <w:t xml:space="preserve">epartment chair must approve all nominees and either rank order or categorize those submitted for the incentive awards as outstanding, excellent, or very good. The </w:t>
      </w:r>
      <w:r>
        <w:rPr>
          <w:sz w:val="24"/>
          <w:szCs w:val="24"/>
        </w:rPr>
        <w:t>teaching</w:t>
      </w:r>
      <w:r w:rsidRPr="007946DF">
        <w:rPr>
          <w:sz w:val="24"/>
          <w:szCs w:val="24"/>
        </w:rPr>
        <w:t xml:space="preserve"> portion of the </w:t>
      </w:r>
      <w:r>
        <w:rPr>
          <w:sz w:val="24"/>
          <w:szCs w:val="24"/>
        </w:rPr>
        <w:t>d</w:t>
      </w:r>
      <w:r w:rsidRPr="007946DF">
        <w:rPr>
          <w:sz w:val="24"/>
          <w:szCs w:val="24"/>
        </w:rPr>
        <w:t xml:space="preserve">epartment chair’s annual evaluation letter will be used to support nominated individuals, or a separate letter from the chair may be </w:t>
      </w:r>
      <w:r>
        <w:rPr>
          <w:sz w:val="24"/>
          <w:szCs w:val="24"/>
        </w:rPr>
        <w:t>issued</w:t>
      </w:r>
      <w:r w:rsidRPr="007946DF">
        <w:rPr>
          <w:sz w:val="24"/>
          <w:szCs w:val="24"/>
        </w:rPr>
        <w:t xml:space="preserve">. </w:t>
      </w:r>
      <w:r w:rsidRPr="007946DF">
        <w:rPr>
          <w:iCs/>
          <w:sz w:val="24"/>
          <w:szCs w:val="24"/>
        </w:rPr>
        <w:t>As</w:t>
      </w:r>
      <w:r w:rsidRPr="007946DF">
        <w:rPr>
          <w:i/>
          <w:iCs/>
          <w:sz w:val="24"/>
          <w:szCs w:val="24"/>
        </w:rPr>
        <w:t xml:space="preserve"> </w:t>
      </w:r>
      <w:r w:rsidRPr="007946DF">
        <w:rPr>
          <w:iCs/>
          <w:sz w:val="24"/>
          <w:szCs w:val="24"/>
        </w:rPr>
        <w:t>the primary support document, the evaluation letter must include a summary of</w:t>
      </w:r>
      <w:r w:rsidRPr="007946DF">
        <w:rPr>
          <w:i/>
          <w:iCs/>
          <w:sz w:val="24"/>
          <w:szCs w:val="24"/>
        </w:rPr>
        <w:t xml:space="preserve"> </w:t>
      </w:r>
      <w:r w:rsidRPr="007946DF">
        <w:rPr>
          <w:sz w:val="24"/>
          <w:szCs w:val="24"/>
        </w:rPr>
        <w:t xml:space="preserve"> the candidate’s </w:t>
      </w:r>
      <w:r>
        <w:rPr>
          <w:sz w:val="24"/>
          <w:szCs w:val="24"/>
        </w:rPr>
        <w:t>teaching</w:t>
      </w:r>
      <w:r w:rsidRPr="007946DF">
        <w:rPr>
          <w:sz w:val="24"/>
          <w:szCs w:val="24"/>
        </w:rPr>
        <w:t xml:space="preserve"> activities, emphasizing </w:t>
      </w:r>
      <w:r>
        <w:rPr>
          <w:sz w:val="24"/>
          <w:szCs w:val="24"/>
        </w:rPr>
        <w:t>teaching</w:t>
      </w:r>
      <w:r w:rsidRPr="007946DF">
        <w:rPr>
          <w:sz w:val="24"/>
          <w:szCs w:val="24"/>
        </w:rPr>
        <w:t xml:space="preserve"> accomplishments, and evaluations of medical students, residents and fellows, graduate students, post-docs, and mentor</w:t>
      </w:r>
      <w:r>
        <w:rPr>
          <w:sz w:val="24"/>
          <w:szCs w:val="24"/>
        </w:rPr>
        <w:t>ed junior</w:t>
      </w:r>
      <w:r w:rsidRPr="007946DF">
        <w:rPr>
          <w:sz w:val="24"/>
          <w:szCs w:val="24"/>
        </w:rPr>
        <w:t xml:space="preserve"> faculty.  </w:t>
      </w:r>
      <w:r>
        <w:rPr>
          <w:sz w:val="24"/>
          <w:szCs w:val="24"/>
        </w:rPr>
        <w:t xml:space="preserve">The evaluation letter </w:t>
      </w:r>
      <w:r w:rsidRPr="007946DF">
        <w:rPr>
          <w:sz w:val="24"/>
          <w:szCs w:val="24"/>
        </w:rPr>
        <w:t xml:space="preserve">must </w:t>
      </w:r>
      <w:r>
        <w:rPr>
          <w:sz w:val="24"/>
          <w:szCs w:val="24"/>
        </w:rPr>
        <w:t xml:space="preserve">also </w:t>
      </w:r>
      <w:r w:rsidRPr="007946DF">
        <w:rPr>
          <w:sz w:val="24"/>
          <w:szCs w:val="24"/>
        </w:rPr>
        <w:t xml:space="preserve">include the candidate's performance grades for all assigned missions.  Nominated applicants should review their evaluation letter for completeness prior to submission. </w:t>
      </w:r>
    </w:p>
    <w:p w:rsidR="001B63DB" w:rsidRPr="007946DF" w:rsidRDefault="001B63DB" w:rsidP="001B63DB">
      <w:pPr>
        <w:pStyle w:val="Leve1Text"/>
        <w:spacing w:line="360" w:lineRule="auto"/>
        <w:ind w:firstLine="720"/>
        <w:rPr>
          <w:sz w:val="24"/>
          <w:szCs w:val="24"/>
        </w:rPr>
      </w:pPr>
      <w:r w:rsidRPr="007946DF">
        <w:rPr>
          <w:sz w:val="24"/>
          <w:szCs w:val="24"/>
        </w:rPr>
        <w:t xml:space="preserve">The </w:t>
      </w:r>
      <w:r>
        <w:rPr>
          <w:sz w:val="24"/>
          <w:szCs w:val="24"/>
        </w:rPr>
        <w:t>s</w:t>
      </w:r>
      <w:r w:rsidRPr="007946DF">
        <w:rPr>
          <w:sz w:val="24"/>
          <w:szCs w:val="24"/>
        </w:rPr>
        <w:t xml:space="preserve">election </w:t>
      </w:r>
      <w:r>
        <w:rPr>
          <w:sz w:val="24"/>
          <w:szCs w:val="24"/>
        </w:rPr>
        <w:t>c</w:t>
      </w:r>
      <w:r w:rsidRPr="007946DF">
        <w:rPr>
          <w:sz w:val="24"/>
          <w:szCs w:val="24"/>
        </w:rPr>
        <w:t xml:space="preserve">ommittee will judge teaching excellence based on the quality of teaching, as assessed by teaching and peer evaluations, teaching effort, and a candidate’s </w:t>
      </w:r>
      <w:r>
        <w:rPr>
          <w:sz w:val="24"/>
          <w:szCs w:val="24"/>
        </w:rPr>
        <w:t>teaching</w:t>
      </w:r>
      <w:r w:rsidRPr="007946DF">
        <w:rPr>
          <w:sz w:val="24"/>
          <w:szCs w:val="24"/>
        </w:rPr>
        <w:t xml:space="preserve"> accomplishments.</w:t>
      </w:r>
      <w:r>
        <w:rPr>
          <w:sz w:val="24"/>
          <w:szCs w:val="24"/>
        </w:rPr>
        <w:t xml:space="preserve"> </w:t>
      </w:r>
      <w:r w:rsidRPr="007946DF">
        <w:rPr>
          <w:sz w:val="24"/>
          <w:szCs w:val="24"/>
        </w:rPr>
        <w:t xml:space="preserve">The </w:t>
      </w:r>
      <w:r>
        <w:rPr>
          <w:sz w:val="24"/>
          <w:szCs w:val="24"/>
        </w:rPr>
        <w:t>c</w:t>
      </w:r>
      <w:r w:rsidRPr="007946DF">
        <w:rPr>
          <w:sz w:val="24"/>
          <w:szCs w:val="24"/>
        </w:rPr>
        <w:t>ommittee will determine which of the nom</w:t>
      </w:r>
      <w:r>
        <w:rPr>
          <w:sz w:val="24"/>
          <w:szCs w:val="24"/>
        </w:rPr>
        <w:t>inated faculty receive awards, with the goal to select the top 10% of COM educators.</w:t>
      </w:r>
    </w:p>
    <w:p w:rsidR="001B63DB" w:rsidRPr="000B51E0" w:rsidRDefault="001B63DB" w:rsidP="001B63DB">
      <w:pPr>
        <w:pStyle w:val="Leve1Text"/>
        <w:spacing w:line="360" w:lineRule="auto"/>
        <w:ind w:firstLine="720"/>
        <w:rPr>
          <w:b/>
          <w:strike/>
          <w:sz w:val="24"/>
          <w:szCs w:val="24"/>
        </w:rPr>
      </w:pPr>
      <w:r>
        <w:rPr>
          <w:sz w:val="24"/>
          <w:szCs w:val="24"/>
        </w:rPr>
        <w:br w:type="page"/>
      </w:r>
      <w:r w:rsidRPr="000B51E0">
        <w:rPr>
          <w:sz w:val="24"/>
          <w:szCs w:val="24"/>
        </w:rPr>
        <w:lastRenderedPageBreak/>
        <w:t xml:space="preserve">The selection committee shall be comprised of the following individuals: </w:t>
      </w:r>
    </w:p>
    <w:p w:rsidR="001B63DB" w:rsidRPr="007946DF" w:rsidRDefault="001B63DB" w:rsidP="001B63DB">
      <w:pPr>
        <w:pStyle w:val="Leve1Text"/>
        <w:numPr>
          <w:ilvl w:val="0"/>
          <w:numId w:val="3"/>
        </w:numPr>
        <w:rPr>
          <w:sz w:val="24"/>
          <w:szCs w:val="24"/>
        </w:rPr>
      </w:pPr>
      <w:r w:rsidRPr="007946DF">
        <w:rPr>
          <w:sz w:val="24"/>
          <w:szCs w:val="24"/>
        </w:rPr>
        <w:t xml:space="preserve">Senior Associate Dean for Education or designee, serves as </w:t>
      </w:r>
      <w:r>
        <w:rPr>
          <w:sz w:val="24"/>
          <w:szCs w:val="24"/>
        </w:rPr>
        <w:t>c</w:t>
      </w:r>
      <w:r w:rsidRPr="007946DF">
        <w:rPr>
          <w:sz w:val="24"/>
          <w:szCs w:val="24"/>
        </w:rPr>
        <w:t xml:space="preserve">hair of the </w:t>
      </w:r>
      <w:r>
        <w:rPr>
          <w:sz w:val="24"/>
          <w:szCs w:val="24"/>
        </w:rPr>
        <w:t>s</w:t>
      </w:r>
      <w:r w:rsidRPr="007946DF">
        <w:rPr>
          <w:sz w:val="24"/>
          <w:szCs w:val="24"/>
        </w:rPr>
        <w:t xml:space="preserve">election </w:t>
      </w:r>
      <w:r>
        <w:rPr>
          <w:sz w:val="24"/>
          <w:szCs w:val="24"/>
        </w:rPr>
        <w:t>c</w:t>
      </w:r>
      <w:r w:rsidRPr="007946DF">
        <w:rPr>
          <w:sz w:val="24"/>
          <w:szCs w:val="24"/>
        </w:rPr>
        <w:t>ommittee.</w:t>
      </w:r>
    </w:p>
    <w:p w:rsidR="001B63DB" w:rsidRPr="007946DF" w:rsidRDefault="001B63DB" w:rsidP="001B63DB">
      <w:pPr>
        <w:pStyle w:val="Leve1Text"/>
        <w:numPr>
          <w:ilvl w:val="0"/>
          <w:numId w:val="3"/>
        </w:numPr>
        <w:rPr>
          <w:sz w:val="24"/>
          <w:szCs w:val="24"/>
        </w:rPr>
      </w:pPr>
      <w:r w:rsidRPr="007946DF">
        <w:rPr>
          <w:sz w:val="24"/>
          <w:szCs w:val="24"/>
        </w:rPr>
        <w:t>Associate Dean for Graduate Education.</w:t>
      </w:r>
    </w:p>
    <w:p w:rsidR="001B63DB" w:rsidRPr="007946DF" w:rsidRDefault="001B63DB" w:rsidP="001B63DB">
      <w:pPr>
        <w:pStyle w:val="Leve1Text"/>
        <w:numPr>
          <w:ilvl w:val="0"/>
          <w:numId w:val="3"/>
        </w:numPr>
        <w:rPr>
          <w:sz w:val="24"/>
          <w:szCs w:val="24"/>
        </w:rPr>
      </w:pPr>
      <w:r w:rsidRPr="007946DF">
        <w:rPr>
          <w:sz w:val="24"/>
          <w:szCs w:val="24"/>
        </w:rPr>
        <w:t xml:space="preserve">Associate Dean for Medical Education. </w:t>
      </w:r>
    </w:p>
    <w:p w:rsidR="001B63DB" w:rsidRPr="007946DF" w:rsidRDefault="001B63DB" w:rsidP="001B63DB">
      <w:pPr>
        <w:pStyle w:val="Leve1Text"/>
        <w:numPr>
          <w:ilvl w:val="0"/>
          <w:numId w:val="3"/>
        </w:numPr>
        <w:rPr>
          <w:sz w:val="24"/>
          <w:szCs w:val="24"/>
        </w:rPr>
      </w:pPr>
      <w:r w:rsidRPr="007946DF">
        <w:rPr>
          <w:sz w:val="24"/>
          <w:szCs w:val="24"/>
        </w:rPr>
        <w:t xml:space="preserve">Associate Dean for Graduate Medical Education. </w:t>
      </w:r>
    </w:p>
    <w:p w:rsidR="001B63DB" w:rsidRPr="007946DF" w:rsidRDefault="001B63DB" w:rsidP="001B63DB">
      <w:pPr>
        <w:pStyle w:val="Leve1Text"/>
        <w:numPr>
          <w:ilvl w:val="0"/>
          <w:numId w:val="3"/>
        </w:numPr>
        <w:rPr>
          <w:sz w:val="24"/>
          <w:szCs w:val="24"/>
        </w:rPr>
      </w:pPr>
      <w:r w:rsidRPr="007946DF">
        <w:rPr>
          <w:sz w:val="24"/>
          <w:szCs w:val="24"/>
        </w:rPr>
        <w:t xml:space="preserve">Chair of the </w:t>
      </w:r>
      <w:smartTag w:uri="urn:schemas-microsoft-com:office:smarttags" w:element="place">
        <w:smartTag w:uri="urn:schemas-microsoft-com:office:smarttags" w:element="PlaceType">
          <w:r w:rsidRPr="007946DF">
            <w:rPr>
              <w:sz w:val="24"/>
              <w:szCs w:val="24"/>
            </w:rPr>
            <w:t>College</w:t>
          </w:r>
        </w:smartTag>
        <w:r w:rsidRPr="007946DF">
          <w:rPr>
            <w:sz w:val="24"/>
            <w:szCs w:val="24"/>
          </w:rPr>
          <w:t xml:space="preserve"> of </w:t>
        </w:r>
        <w:smartTag w:uri="urn:schemas-microsoft-com:office:smarttags" w:element="PlaceName">
          <w:r w:rsidRPr="007946DF">
            <w:rPr>
              <w:sz w:val="24"/>
              <w:szCs w:val="24"/>
            </w:rPr>
            <w:t>Medicine</w:t>
          </w:r>
        </w:smartTag>
      </w:smartTag>
      <w:r w:rsidRPr="007946DF">
        <w:rPr>
          <w:sz w:val="24"/>
          <w:szCs w:val="24"/>
        </w:rPr>
        <w:t xml:space="preserve"> Curriculum Committee.</w:t>
      </w:r>
    </w:p>
    <w:p w:rsidR="001B63DB" w:rsidRPr="007946DF" w:rsidRDefault="001B63DB" w:rsidP="001B63DB">
      <w:pPr>
        <w:pStyle w:val="Leve1Text"/>
        <w:numPr>
          <w:ilvl w:val="0"/>
          <w:numId w:val="3"/>
        </w:numPr>
        <w:rPr>
          <w:sz w:val="24"/>
          <w:szCs w:val="24"/>
        </w:rPr>
      </w:pPr>
      <w:r w:rsidRPr="007946DF">
        <w:rPr>
          <w:sz w:val="24"/>
          <w:szCs w:val="24"/>
        </w:rPr>
        <w:t>Faculty member appointed by Society of Teaching Scholars.</w:t>
      </w:r>
    </w:p>
    <w:p w:rsidR="001B63DB" w:rsidRPr="007946DF" w:rsidRDefault="001B63DB" w:rsidP="001B63DB">
      <w:pPr>
        <w:pStyle w:val="Leve1Text"/>
        <w:numPr>
          <w:ilvl w:val="0"/>
          <w:numId w:val="3"/>
        </w:numPr>
        <w:rPr>
          <w:sz w:val="24"/>
          <w:szCs w:val="24"/>
        </w:rPr>
      </w:pPr>
      <w:r w:rsidRPr="007946DF">
        <w:rPr>
          <w:sz w:val="24"/>
          <w:szCs w:val="24"/>
        </w:rPr>
        <w:t>Basic Science Department Chair appointed by the Dean.</w:t>
      </w:r>
    </w:p>
    <w:p w:rsidR="001B63DB" w:rsidRPr="007946DF" w:rsidRDefault="001B63DB" w:rsidP="001B63DB">
      <w:pPr>
        <w:pStyle w:val="Leve1Text"/>
        <w:numPr>
          <w:ilvl w:val="0"/>
          <w:numId w:val="3"/>
        </w:numPr>
        <w:rPr>
          <w:sz w:val="24"/>
          <w:szCs w:val="24"/>
        </w:rPr>
      </w:pPr>
      <w:r w:rsidRPr="007946DF">
        <w:rPr>
          <w:sz w:val="24"/>
          <w:szCs w:val="24"/>
        </w:rPr>
        <w:t>Clinical Department Chair appointed by the Dean.</w:t>
      </w:r>
    </w:p>
    <w:p w:rsidR="001B63DB" w:rsidRDefault="001B63DB" w:rsidP="001B63DB">
      <w:pPr>
        <w:pStyle w:val="Leve1Text"/>
        <w:numPr>
          <w:ilvl w:val="0"/>
          <w:numId w:val="3"/>
        </w:numPr>
        <w:rPr>
          <w:sz w:val="24"/>
          <w:szCs w:val="24"/>
        </w:rPr>
      </w:pPr>
      <w:r w:rsidRPr="007946DF">
        <w:rPr>
          <w:sz w:val="24"/>
          <w:szCs w:val="24"/>
        </w:rPr>
        <w:t>President of the Faculty Council or his/her designee.</w:t>
      </w:r>
    </w:p>
    <w:p w:rsidR="001B63DB" w:rsidRPr="007946DF" w:rsidRDefault="001B63DB" w:rsidP="001B63DB">
      <w:pPr>
        <w:pStyle w:val="Leve1Text"/>
        <w:ind w:left="1800"/>
        <w:rPr>
          <w:sz w:val="24"/>
          <w:szCs w:val="24"/>
        </w:rPr>
      </w:pPr>
    </w:p>
    <w:p w:rsidR="001B63DB" w:rsidRPr="00980A17" w:rsidRDefault="001B63DB" w:rsidP="001B63DB">
      <w:pPr>
        <w:spacing w:line="360" w:lineRule="auto"/>
        <w:ind w:left="720" w:firstLine="720"/>
        <w:rPr>
          <w:sz w:val="24"/>
          <w:szCs w:val="24"/>
        </w:rPr>
      </w:pPr>
      <w:r w:rsidRPr="00980A17">
        <w:rPr>
          <w:b/>
          <w:sz w:val="24"/>
          <w:szCs w:val="24"/>
        </w:rPr>
        <w:t>Incentive awards</w:t>
      </w:r>
      <w:r w:rsidRPr="00980A17">
        <w:rPr>
          <w:sz w:val="24"/>
          <w:szCs w:val="24"/>
        </w:rPr>
        <w:t xml:space="preserve">. The minimum and maximum awards will be determined by funds available. The selection </w:t>
      </w:r>
      <w:r>
        <w:rPr>
          <w:sz w:val="24"/>
          <w:szCs w:val="24"/>
        </w:rPr>
        <w:t>c</w:t>
      </w:r>
      <w:r w:rsidRPr="00980A17">
        <w:rPr>
          <w:sz w:val="24"/>
          <w:szCs w:val="24"/>
        </w:rPr>
        <w:t xml:space="preserve">ommittee may recommend to the Dean the </w:t>
      </w:r>
      <w:r>
        <w:rPr>
          <w:sz w:val="24"/>
          <w:szCs w:val="24"/>
        </w:rPr>
        <w:t>monetary value</w:t>
      </w:r>
      <w:r w:rsidRPr="00980A17">
        <w:rPr>
          <w:sz w:val="24"/>
          <w:szCs w:val="24"/>
        </w:rPr>
        <w:t xml:space="preserve"> of the awards. </w:t>
      </w:r>
    </w:p>
    <w:p w:rsidR="001B63DB" w:rsidRDefault="001B63DB" w:rsidP="001B63DB">
      <w:pPr>
        <w:spacing w:line="360" w:lineRule="auto"/>
        <w:ind w:left="720" w:firstLine="720"/>
        <w:rPr>
          <w:sz w:val="24"/>
          <w:szCs w:val="24"/>
        </w:rPr>
      </w:pPr>
      <w:r w:rsidRPr="00980A17">
        <w:rPr>
          <w:b/>
          <w:sz w:val="24"/>
          <w:szCs w:val="24"/>
        </w:rPr>
        <w:t>Exemplary Teacher Awards</w:t>
      </w:r>
      <w:r w:rsidRPr="00980A17">
        <w:rPr>
          <w:sz w:val="24"/>
          <w:szCs w:val="24"/>
        </w:rPr>
        <w:t xml:space="preserve">.  Faculty receiving incentive awards will be recognized as Exemplary Teachers at the Educational Week Banquet held during </w:t>
      </w:r>
      <w:r>
        <w:rPr>
          <w:sz w:val="24"/>
          <w:szCs w:val="24"/>
        </w:rPr>
        <w:t xml:space="preserve">the </w:t>
      </w:r>
      <w:r w:rsidRPr="00980A17">
        <w:rPr>
          <w:sz w:val="24"/>
          <w:szCs w:val="24"/>
        </w:rPr>
        <w:t>spring semester.</w:t>
      </w:r>
    </w:p>
    <w:p w:rsidR="001B63DB" w:rsidRPr="00980A17" w:rsidRDefault="001B63DB" w:rsidP="001B63DB">
      <w:pPr>
        <w:spacing w:line="360" w:lineRule="auto"/>
        <w:ind w:left="720" w:firstLine="720"/>
        <w:rPr>
          <w:sz w:val="24"/>
          <w:szCs w:val="24"/>
        </w:rPr>
      </w:pPr>
    </w:p>
    <w:p w:rsidR="001B63DB" w:rsidRDefault="001B63DB" w:rsidP="001B63DB">
      <w:pPr>
        <w:pStyle w:val="ECG1"/>
        <w:numPr>
          <w:ilvl w:val="0"/>
          <w:numId w:val="0"/>
        </w:numPr>
        <w:spacing w:line="360" w:lineRule="auto"/>
        <w:rPr>
          <w:b/>
          <w:sz w:val="24"/>
        </w:rPr>
      </w:pPr>
      <w:r>
        <w:rPr>
          <w:b/>
          <w:sz w:val="24"/>
        </w:rPr>
        <w:br w:type="page"/>
      </w:r>
      <w:r w:rsidRPr="001B2AA6">
        <w:rPr>
          <w:b/>
          <w:sz w:val="24"/>
        </w:rPr>
        <w:lastRenderedPageBreak/>
        <w:t xml:space="preserve">RESEARCH </w:t>
      </w:r>
      <w:r>
        <w:rPr>
          <w:b/>
          <w:sz w:val="24"/>
        </w:rPr>
        <w:t xml:space="preserve"> </w:t>
      </w:r>
      <w:r w:rsidRPr="001B2AA6">
        <w:rPr>
          <w:b/>
          <w:sz w:val="24"/>
        </w:rPr>
        <w:t>EVALUATION</w:t>
      </w:r>
      <w:r w:rsidRPr="00E27F1F">
        <w:rPr>
          <w:b/>
          <w:sz w:val="24"/>
        </w:rPr>
        <w:t xml:space="preserve"> </w:t>
      </w:r>
    </w:p>
    <w:p w:rsidR="001B63DB" w:rsidRPr="00E27F1F" w:rsidRDefault="001B63DB" w:rsidP="001B63DB">
      <w:pPr>
        <w:pStyle w:val="ECG1"/>
        <w:numPr>
          <w:ilvl w:val="0"/>
          <w:numId w:val="0"/>
        </w:numPr>
        <w:spacing w:line="360" w:lineRule="auto"/>
        <w:rPr>
          <w:b/>
          <w:strike/>
          <w:sz w:val="24"/>
        </w:rPr>
      </w:pPr>
    </w:p>
    <w:p w:rsidR="001B63DB" w:rsidRPr="00D62FA3" w:rsidRDefault="001B63DB" w:rsidP="001B63DB">
      <w:pPr>
        <w:spacing w:before="80" w:after="80" w:line="360" w:lineRule="auto"/>
        <w:ind w:left="720" w:firstLine="720"/>
        <w:rPr>
          <w:sz w:val="24"/>
        </w:rPr>
      </w:pPr>
      <w:r w:rsidRPr="002F01DD">
        <w:rPr>
          <w:sz w:val="24"/>
        </w:rPr>
        <w:t>Measures of research performance are based on objective data that will be col</w:t>
      </w:r>
      <w:r w:rsidRPr="002F01DD">
        <w:rPr>
          <w:sz w:val="24"/>
        </w:rPr>
        <w:softHyphen/>
        <w:t xml:space="preserve">lected by </w:t>
      </w:r>
      <w:r>
        <w:rPr>
          <w:sz w:val="24"/>
        </w:rPr>
        <w:t>the</w:t>
      </w:r>
      <w:r w:rsidRPr="002F01DD">
        <w:rPr>
          <w:sz w:val="24"/>
        </w:rPr>
        <w:t xml:space="preserve"> COM or provided by the individual faculty member</w:t>
      </w:r>
      <w:r w:rsidRPr="00D62FA3">
        <w:rPr>
          <w:sz w:val="24"/>
        </w:rPr>
        <w:t>.  Faculty members with 0.20 FTE</w:t>
      </w:r>
      <w:r>
        <w:rPr>
          <w:sz w:val="24"/>
        </w:rPr>
        <w:t xml:space="preserve"> or greater</w:t>
      </w:r>
      <w:r w:rsidRPr="00D62FA3">
        <w:rPr>
          <w:sz w:val="24"/>
        </w:rPr>
        <w:t xml:space="preserve"> assigned to research, or assistant professors during their initial employment for up to five years with  0.30 FTE </w:t>
      </w:r>
      <w:r>
        <w:rPr>
          <w:sz w:val="24"/>
        </w:rPr>
        <w:t xml:space="preserve">or greater </w:t>
      </w:r>
      <w:r w:rsidRPr="00D62FA3">
        <w:rPr>
          <w:sz w:val="24"/>
        </w:rPr>
        <w:t>assigned to research, are expected to have the research portion of their base salary derived from research grants. For these faculty members, grant awards and salary offsets from grants will be used to calculate incentives (as described below) and will determine the research funding component score which will be 60% of the research grade.</w:t>
      </w:r>
    </w:p>
    <w:p w:rsidR="001B63DB" w:rsidRPr="00D62FA3" w:rsidRDefault="001B63DB" w:rsidP="001B63DB">
      <w:pPr>
        <w:spacing w:before="80" w:after="80" w:line="360" w:lineRule="auto"/>
        <w:ind w:left="720" w:firstLine="720"/>
        <w:rPr>
          <w:sz w:val="24"/>
        </w:rPr>
      </w:pPr>
      <w:r w:rsidRPr="00D62FA3">
        <w:rPr>
          <w:sz w:val="24"/>
        </w:rPr>
        <w:t xml:space="preserve">The second component (40%) of the grade is research outcomes. Outcome measures are based on conduct and progress of research, publications, presentations, recognized achievements in research, and meeting or exceeding individual annual research goals. </w:t>
      </w:r>
    </w:p>
    <w:p w:rsidR="001B63DB" w:rsidRPr="00D62FA3" w:rsidRDefault="001B63DB" w:rsidP="001B63DB">
      <w:pPr>
        <w:tabs>
          <w:tab w:val="num" w:pos="1400"/>
        </w:tabs>
        <w:spacing w:before="80" w:after="80" w:line="360" w:lineRule="auto"/>
        <w:ind w:left="720"/>
        <w:rPr>
          <w:sz w:val="24"/>
        </w:rPr>
      </w:pPr>
      <w:r w:rsidRPr="00D62FA3">
        <w:rPr>
          <w:sz w:val="24"/>
        </w:rPr>
        <w:tab/>
        <w:t xml:space="preserve">The grade for faculty members with </w:t>
      </w:r>
      <w:r>
        <w:rPr>
          <w:sz w:val="24"/>
        </w:rPr>
        <w:t xml:space="preserve">&lt; </w:t>
      </w:r>
      <w:r w:rsidRPr="00D62FA3">
        <w:rPr>
          <w:sz w:val="24"/>
        </w:rPr>
        <w:t xml:space="preserve">0.20 FTE and for assistant professors (in their first five years) with </w:t>
      </w:r>
      <w:r>
        <w:rPr>
          <w:sz w:val="24"/>
        </w:rPr>
        <w:t>&lt;</w:t>
      </w:r>
      <w:r w:rsidRPr="00D62FA3">
        <w:rPr>
          <w:sz w:val="24"/>
        </w:rPr>
        <w:t xml:space="preserve"> 0.30  assigned to research will be based solely on research outcomes, including progress toward meeting/exceeding expectations for publications, presentations, and participation in research activities locally or nationally. </w:t>
      </w:r>
    </w:p>
    <w:p w:rsidR="001B63DB" w:rsidRPr="00D62FA3" w:rsidRDefault="001B63DB" w:rsidP="001B63DB">
      <w:pPr>
        <w:tabs>
          <w:tab w:val="num" w:pos="1400"/>
        </w:tabs>
        <w:spacing w:before="80" w:after="80" w:line="360" w:lineRule="auto"/>
        <w:ind w:left="720"/>
        <w:rPr>
          <w:sz w:val="24"/>
        </w:rPr>
      </w:pPr>
      <w:r>
        <w:rPr>
          <w:sz w:val="24"/>
        </w:rPr>
        <w:tab/>
      </w:r>
      <w:r w:rsidRPr="000B5C30">
        <w:rPr>
          <w:sz w:val="24"/>
        </w:rPr>
        <w:t xml:space="preserve">The following </w:t>
      </w:r>
      <w:r>
        <w:rPr>
          <w:sz w:val="24"/>
        </w:rPr>
        <w:t>t</w:t>
      </w:r>
      <w:r w:rsidRPr="000B5C30">
        <w:rPr>
          <w:sz w:val="24"/>
        </w:rPr>
        <w:t>able provides guideline</w:t>
      </w:r>
      <w:r>
        <w:rPr>
          <w:sz w:val="24"/>
        </w:rPr>
        <w:t>s</w:t>
      </w:r>
      <w:r w:rsidRPr="000B5C30">
        <w:rPr>
          <w:sz w:val="24"/>
        </w:rPr>
        <w:t xml:space="preserve"> for assessing research accomplishments.  </w:t>
      </w:r>
      <w:r>
        <w:rPr>
          <w:sz w:val="24"/>
        </w:rPr>
        <w:t>The department chair or designee will establish s</w:t>
      </w:r>
      <w:r w:rsidRPr="000B5C30">
        <w:rPr>
          <w:sz w:val="24"/>
        </w:rPr>
        <w:t xml:space="preserve">pecific performance measures for an individual faculty’s research FTE, according to rank and opportunity, with faculty input.  </w:t>
      </w:r>
      <w:r w:rsidRPr="00D62FA3">
        <w:rPr>
          <w:sz w:val="24"/>
        </w:rPr>
        <w:t>Research scores will be determined for each of the two components and the final grade will be a weighted average of the research funding (60%) and the research outcomes (40%) category scores.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270"/>
        <w:gridCol w:w="4600"/>
      </w:tblGrid>
      <w:tr w:rsidR="001B63DB" w:rsidRPr="00E27F1F">
        <w:tc>
          <w:tcPr>
            <w:tcW w:w="1260" w:type="dxa"/>
          </w:tcPr>
          <w:p w:rsidR="001B63DB" w:rsidRPr="00E27F1F" w:rsidRDefault="001B63DB" w:rsidP="001B63DB">
            <w:pPr>
              <w:spacing w:before="120" w:after="120"/>
              <w:rPr>
                <w:rFonts w:eastAsia="MS Mincho"/>
                <w:sz w:val="24"/>
              </w:rPr>
            </w:pPr>
            <w:r>
              <w:rPr>
                <w:rFonts w:eastAsia="MS Mincho"/>
                <w:sz w:val="24"/>
              </w:rPr>
              <w:t>Grade</w:t>
            </w:r>
          </w:p>
        </w:tc>
        <w:tc>
          <w:tcPr>
            <w:tcW w:w="4270" w:type="dxa"/>
          </w:tcPr>
          <w:p w:rsidR="001B63DB" w:rsidRPr="00E27F1F" w:rsidRDefault="001B63DB" w:rsidP="001B63DB">
            <w:pPr>
              <w:spacing w:before="120" w:after="120"/>
              <w:rPr>
                <w:rFonts w:eastAsia="MS Mincho"/>
                <w:sz w:val="24"/>
                <w:szCs w:val="24"/>
                <w:highlight w:val="yellow"/>
              </w:rPr>
            </w:pPr>
            <w:r w:rsidRPr="000B5C30">
              <w:rPr>
                <w:rFonts w:eastAsia="MS Mincho"/>
                <w:sz w:val="24"/>
                <w:szCs w:val="24"/>
              </w:rPr>
              <w:t>Research Funding (60%)</w:t>
            </w:r>
          </w:p>
        </w:tc>
        <w:tc>
          <w:tcPr>
            <w:tcW w:w="4600" w:type="dxa"/>
          </w:tcPr>
          <w:p w:rsidR="001B63DB" w:rsidRPr="00E27F1F" w:rsidRDefault="001B63DB" w:rsidP="001B63DB">
            <w:pPr>
              <w:spacing w:before="120" w:after="120"/>
              <w:rPr>
                <w:rFonts w:eastAsia="MS Mincho"/>
                <w:sz w:val="24"/>
                <w:szCs w:val="24"/>
                <w:highlight w:val="yellow"/>
              </w:rPr>
            </w:pPr>
            <w:r w:rsidRPr="000B5C30">
              <w:rPr>
                <w:rFonts w:eastAsia="MS Mincho"/>
                <w:sz w:val="24"/>
                <w:szCs w:val="24"/>
              </w:rPr>
              <w:t>Research Outcomes (40%)</w:t>
            </w:r>
          </w:p>
        </w:tc>
      </w:tr>
      <w:tr w:rsidR="001B63DB" w:rsidRPr="00E27F1F">
        <w:tc>
          <w:tcPr>
            <w:tcW w:w="1260" w:type="dxa"/>
            <w:vAlign w:val="center"/>
          </w:tcPr>
          <w:p w:rsidR="001B63DB" w:rsidRPr="00B55DF2" w:rsidRDefault="001B63DB" w:rsidP="001B63DB">
            <w:pPr>
              <w:spacing w:before="60" w:after="60"/>
              <w:rPr>
                <w:sz w:val="22"/>
              </w:rPr>
            </w:pPr>
            <w:r w:rsidRPr="00B55DF2">
              <w:rPr>
                <w:sz w:val="22"/>
              </w:rPr>
              <w:t xml:space="preserve">4.5 to 5.0 </w:t>
            </w:r>
          </w:p>
        </w:tc>
        <w:tc>
          <w:tcPr>
            <w:tcW w:w="4270" w:type="dxa"/>
          </w:tcPr>
          <w:p w:rsidR="001B63DB" w:rsidRPr="00E27F1F" w:rsidRDefault="001B63DB" w:rsidP="001B63DB">
            <w:pPr>
              <w:spacing w:before="120" w:after="120"/>
              <w:rPr>
                <w:rFonts w:eastAsia="Calibri"/>
                <w:sz w:val="24"/>
                <w:szCs w:val="22"/>
              </w:rPr>
            </w:pPr>
            <w:r w:rsidRPr="0078417F">
              <w:rPr>
                <w:sz w:val="24"/>
              </w:rPr>
              <w:t>Supports research FTE</w:t>
            </w:r>
            <w:r>
              <w:rPr>
                <w:sz w:val="24"/>
              </w:rPr>
              <w:t>*</w:t>
            </w:r>
            <w:r w:rsidRPr="0078417F">
              <w:rPr>
                <w:sz w:val="24"/>
              </w:rPr>
              <w:t xml:space="preserve"> salary on research grants or contracts.</w:t>
            </w:r>
          </w:p>
        </w:tc>
        <w:tc>
          <w:tcPr>
            <w:tcW w:w="4600" w:type="dxa"/>
          </w:tcPr>
          <w:p w:rsidR="001B63DB" w:rsidRPr="00E27F1F" w:rsidRDefault="001B63DB" w:rsidP="001B63DB">
            <w:pPr>
              <w:spacing w:before="120" w:after="120"/>
              <w:rPr>
                <w:rFonts w:eastAsia="Calibri"/>
                <w:sz w:val="24"/>
                <w:szCs w:val="22"/>
              </w:rPr>
            </w:pPr>
            <w:r w:rsidRPr="000B5C30">
              <w:rPr>
                <w:sz w:val="24"/>
              </w:rPr>
              <w:t>Far exceeds expectations/yearly goals for presentations, publications, patents, and conduct of research.  Achieved or building national reputation</w:t>
            </w:r>
            <w:r>
              <w:rPr>
                <w:sz w:val="24"/>
              </w:rPr>
              <w:t xml:space="preserve">, e.g., </w:t>
            </w:r>
            <w:r w:rsidRPr="000B5C30">
              <w:rPr>
                <w:sz w:val="24"/>
              </w:rPr>
              <w:t>service on study section</w:t>
            </w:r>
            <w:r>
              <w:rPr>
                <w:sz w:val="24"/>
              </w:rPr>
              <w:t>/</w:t>
            </w:r>
            <w:r w:rsidRPr="000B5C30">
              <w:rPr>
                <w:sz w:val="24"/>
              </w:rPr>
              <w:t xml:space="preserve">research advisory group, </w:t>
            </w:r>
            <w:r>
              <w:rPr>
                <w:sz w:val="24"/>
              </w:rPr>
              <w:t>visiting professor/</w:t>
            </w:r>
            <w:r w:rsidRPr="000B5C30">
              <w:rPr>
                <w:sz w:val="24"/>
              </w:rPr>
              <w:t xml:space="preserve">invited speaker, or similar peer recognition. </w:t>
            </w:r>
            <w:r>
              <w:rPr>
                <w:sz w:val="24"/>
              </w:rPr>
              <w:t>R</w:t>
            </w:r>
            <w:r w:rsidRPr="000B5C30">
              <w:rPr>
                <w:sz w:val="24"/>
              </w:rPr>
              <w:t>eceive</w:t>
            </w:r>
            <w:r>
              <w:rPr>
                <w:sz w:val="24"/>
              </w:rPr>
              <w:t>s</w:t>
            </w:r>
            <w:r w:rsidRPr="000B5C30">
              <w:rPr>
                <w:sz w:val="24"/>
              </w:rPr>
              <w:t xml:space="preserve"> research</w:t>
            </w:r>
            <w:r w:rsidRPr="00E27F1F">
              <w:rPr>
                <w:sz w:val="24"/>
              </w:rPr>
              <w:t xml:space="preserve"> achievement awards.</w:t>
            </w:r>
          </w:p>
        </w:tc>
      </w:tr>
      <w:tr w:rsidR="001B63DB" w:rsidRPr="00E27F1F">
        <w:tc>
          <w:tcPr>
            <w:tcW w:w="1260" w:type="dxa"/>
            <w:vAlign w:val="center"/>
          </w:tcPr>
          <w:p w:rsidR="001B63DB" w:rsidRPr="00B55DF2" w:rsidRDefault="001B63DB" w:rsidP="001B63DB">
            <w:pPr>
              <w:spacing w:before="60" w:after="60"/>
              <w:rPr>
                <w:sz w:val="22"/>
              </w:rPr>
            </w:pPr>
            <w:r w:rsidRPr="00B55DF2">
              <w:rPr>
                <w:sz w:val="22"/>
              </w:rPr>
              <w:t>4.0 to 4.4</w:t>
            </w:r>
          </w:p>
        </w:tc>
        <w:tc>
          <w:tcPr>
            <w:tcW w:w="4270" w:type="dxa"/>
          </w:tcPr>
          <w:p w:rsidR="001B63DB" w:rsidRPr="00E27F1F" w:rsidRDefault="001B63DB" w:rsidP="001B63DB">
            <w:pPr>
              <w:spacing w:before="120" w:after="120"/>
              <w:rPr>
                <w:rFonts w:eastAsia="Calibri"/>
                <w:sz w:val="24"/>
                <w:szCs w:val="22"/>
              </w:rPr>
            </w:pPr>
            <w:r w:rsidRPr="00E27F1F">
              <w:rPr>
                <w:sz w:val="24"/>
              </w:rPr>
              <w:t xml:space="preserve">Serves as </w:t>
            </w:r>
            <w:r>
              <w:rPr>
                <w:sz w:val="24"/>
              </w:rPr>
              <w:t>PI or C</w:t>
            </w:r>
            <w:r w:rsidRPr="00E27F1F">
              <w:rPr>
                <w:sz w:val="24"/>
              </w:rPr>
              <w:t>o-</w:t>
            </w:r>
            <w:r>
              <w:rPr>
                <w:sz w:val="24"/>
              </w:rPr>
              <w:t xml:space="preserve">I </w:t>
            </w:r>
            <w:r w:rsidRPr="00876CE1">
              <w:rPr>
                <w:sz w:val="24"/>
              </w:rPr>
              <w:t xml:space="preserve">on </w:t>
            </w:r>
            <w:r>
              <w:rPr>
                <w:sz w:val="24"/>
              </w:rPr>
              <w:t>research</w:t>
            </w:r>
            <w:r w:rsidRPr="00876CE1">
              <w:rPr>
                <w:sz w:val="24"/>
              </w:rPr>
              <w:t xml:space="preserve"> grants with some salary support. Alternatively, has secured </w:t>
            </w:r>
            <w:r w:rsidRPr="00E27F1F">
              <w:rPr>
                <w:sz w:val="24"/>
              </w:rPr>
              <w:t xml:space="preserve">75% or more of research </w:t>
            </w:r>
            <w:r w:rsidRPr="000B5C30">
              <w:rPr>
                <w:sz w:val="24"/>
              </w:rPr>
              <w:t xml:space="preserve">FTE* </w:t>
            </w:r>
            <w:r>
              <w:rPr>
                <w:sz w:val="24"/>
              </w:rPr>
              <w:t>from g</w:t>
            </w:r>
            <w:r w:rsidRPr="00E27F1F">
              <w:rPr>
                <w:sz w:val="24"/>
              </w:rPr>
              <w:t>rants/contracts or start-up funds</w:t>
            </w:r>
            <w:r>
              <w:rPr>
                <w:sz w:val="24"/>
              </w:rPr>
              <w:t>.</w:t>
            </w:r>
          </w:p>
        </w:tc>
        <w:tc>
          <w:tcPr>
            <w:tcW w:w="4600" w:type="dxa"/>
          </w:tcPr>
          <w:p w:rsidR="001B63DB" w:rsidRPr="00E27F1F" w:rsidRDefault="001B63DB" w:rsidP="001B63DB">
            <w:pPr>
              <w:spacing w:before="120" w:after="120"/>
              <w:rPr>
                <w:rFonts w:eastAsia="Calibri"/>
                <w:sz w:val="24"/>
                <w:szCs w:val="22"/>
              </w:rPr>
            </w:pPr>
            <w:r w:rsidRPr="000B5C30">
              <w:rPr>
                <w:sz w:val="24"/>
              </w:rPr>
              <w:t>Exceeds expectations/yearly goals</w:t>
            </w:r>
            <w:r w:rsidRPr="00E27F1F">
              <w:rPr>
                <w:sz w:val="24"/>
              </w:rPr>
              <w:t xml:space="preserve"> for presentation, publications, patents</w:t>
            </w:r>
            <w:r>
              <w:rPr>
                <w:sz w:val="24"/>
              </w:rPr>
              <w:t xml:space="preserve">, </w:t>
            </w:r>
            <w:r w:rsidRPr="00E27F1F">
              <w:rPr>
                <w:sz w:val="24"/>
              </w:rPr>
              <w:t>and conduct of research.  Solid and promising research progress with appropriate handling of problems.</w:t>
            </w:r>
          </w:p>
        </w:tc>
      </w:tr>
    </w:tbl>
    <w:p w:rsidR="001B63DB" w:rsidRDefault="001B63DB">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270"/>
        <w:gridCol w:w="4600"/>
      </w:tblGrid>
      <w:tr w:rsidR="001B63DB" w:rsidRPr="00E27F1F">
        <w:tc>
          <w:tcPr>
            <w:tcW w:w="1260" w:type="dxa"/>
            <w:vAlign w:val="center"/>
          </w:tcPr>
          <w:p w:rsidR="001B63DB" w:rsidRPr="00B55DF2" w:rsidRDefault="001B63DB" w:rsidP="001B63DB">
            <w:pPr>
              <w:spacing w:before="60" w:after="60"/>
              <w:rPr>
                <w:sz w:val="22"/>
              </w:rPr>
            </w:pPr>
            <w:r w:rsidRPr="00B55DF2">
              <w:rPr>
                <w:sz w:val="22"/>
              </w:rPr>
              <w:t>3.0 to 3.9</w:t>
            </w:r>
          </w:p>
        </w:tc>
        <w:tc>
          <w:tcPr>
            <w:tcW w:w="4270" w:type="dxa"/>
          </w:tcPr>
          <w:p w:rsidR="001B63DB" w:rsidRPr="00E27F1F" w:rsidRDefault="001B63DB" w:rsidP="001B63DB">
            <w:pPr>
              <w:spacing w:before="120" w:after="120"/>
              <w:rPr>
                <w:rFonts w:eastAsia="Calibri"/>
                <w:sz w:val="24"/>
                <w:szCs w:val="22"/>
              </w:rPr>
            </w:pPr>
            <w:r>
              <w:rPr>
                <w:sz w:val="24"/>
              </w:rPr>
              <w:t>M</w:t>
            </w:r>
            <w:r w:rsidRPr="00E27F1F">
              <w:rPr>
                <w:sz w:val="24"/>
              </w:rPr>
              <w:t xml:space="preserve">eets expectations for grant applications with at least one grant with priority score near funding range or with an improved score on resubmission.  </w:t>
            </w:r>
            <w:r>
              <w:rPr>
                <w:sz w:val="24"/>
              </w:rPr>
              <w:t>Alternatively, h</w:t>
            </w:r>
            <w:r w:rsidRPr="00E27F1F">
              <w:rPr>
                <w:sz w:val="24"/>
              </w:rPr>
              <w:t xml:space="preserve">as secured 50% or more of research </w:t>
            </w:r>
            <w:r>
              <w:rPr>
                <w:sz w:val="24"/>
              </w:rPr>
              <w:t xml:space="preserve">salary </w:t>
            </w:r>
            <w:r w:rsidRPr="00E27F1F">
              <w:rPr>
                <w:sz w:val="24"/>
              </w:rPr>
              <w:t xml:space="preserve">from grants/contracts or start up funds.  </w:t>
            </w:r>
          </w:p>
        </w:tc>
        <w:tc>
          <w:tcPr>
            <w:tcW w:w="4600" w:type="dxa"/>
          </w:tcPr>
          <w:p w:rsidR="001B63DB" w:rsidRPr="00E27F1F" w:rsidRDefault="001B63DB" w:rsidP="001B63DB">
            <w:pPr>
              <w:spacing w:before="120" w:after="120"/>
              <w:rPr>
                <w:rFonts w:eastAsia="Calibri"/>
                <w:sz w:val="24"/>
                <w:szCs w:val="22"/>
              </w:rPr>
            </w:pPr>
            <w:r w:rsidRPr="00E27F1F">
              <w:rPr>
                <w:sz w:val="24"/>
              </w:rPr>
              <w:t xml:space="preserve">Submits abstracts, papers and patents as appropriate. Conduct and progress of research is satisfactory and </w:t>
            </w:r>
            <w:r w:rsidRPr="000B5C30">
              <w:rPr>
                <w:sz w:val="24"/>
              </w:rPr>
              <w:t>meets expectations.</w:t>
            </w:r>
            <w:r w:rsidRPr="00E27F1F">
              <w:rPr>
                <w:sz w:val="24"/>
              </w:rPr>
              <w:t xml:space="preserve"> </w:t>
            </w:r>
          </w:p>
        </w:tc>
      </w:tr>
      <w:tr w:rsidR="001B63DB" w:rsidRPr="00E27F1F">
        <w:tc>
          <w:tcPr>
            <w:tcW w:w="1260" w:type="dxa"/>
            <w:vAlign w:val="center"/>
          </w:tcPr>
          <w:p w:rsidR="001B63DB" w:rsidRPr="00B55DF2" w:rsidRDefault="001B63DB" w:rsidP="001B63DB">
            <w:pPr>
              <w:spacing w:before="60" w:after="60"/>
              <w:rPr>
                <w:sz w:val="22"/>
              </w:rPr>
            </w:pPr>
            <w:r w:rsidRPr="00B55DF2">
              <w:rPr>
                <w:sz w:val="22"/>
              </w:rPr>
              <w:t>2.0 to 2.9</w:t>
            </w:r>
          </w:p>
        </w:tc>
        <w:tc>
          <w:tcPr>
            <w:tcW w:w="4270" w:type="dxa"/>
          </w:tcPr>
          <w:p w:rsidR="001B63DB" w:rsidRPr="00E27F1F" w:rsidRDefault="001B63DB" w:rsidP="001B63DB">
            <w:pPr>
              <w:spacing w:before="120" w:after="120"/>
              <w:rPr>
                <w:rFonts w:eastAsia="Calibri"/>
                <w:sz w:val="24"/>
                <w:szCs w:val="22"/>
              </w:rPr>
            </w:pPr>
            <w:r w:rsidRPr="00E27F1F">
              <w:rPr>
                <w:sz w:val="24"/>
              </w:rPr>
              <w:t>Submits/participates in grant applications but with scientific priority scores substantially out of funding range.  Has made good effort to secure funding but without success.</w:t>
            </w:r>
          </w:p>
        </w:tc>
        <w:tc>
          <w:tcPr>
            <w:tcW w:w="4600" w:type="dxa"/>
          </w:tcPr>
          <w:p w:rsidR="001B63DB" w:rsidRPr="00E27F1F" w:rsidRDefault="001B63DB" w:rsidP="001B63DB">
            <w:pPr>
              <w:spacing w:before="120" w:after="120"/>
              <w:rPr>
                <w:rFonts w:eastAsia="Calibri"/>
                <w:sz w:val="24"/>
                <w:szCs w:val="22"/>
              </w:rPr>
            </w:pPr>
            <w:r w:rsidRPr="000B5C30">
              <w:rPr>
                <w:sz w:val="24"/>
              </w:rPr>
              <w:t>Makes no sustained effort</w:t>
            </w:r>
            <w:r w:rsidRPr="00E27F1F">
              <w:rPr>
                <w:sz w:val="24"/>
              </w:rPr>
              <w:t xml:space="preserve"> to p</w:t>
            </w:r>
            <w:r>
              <w:rPr>
                <w:sz w:val="24"/>
              </w:rPr>
              <w:t>resent or submit available work</w:t>
            </w:r>
            <w:r w:rsidRPr="00E27F1F">
              <w:rPr>
                <w:sz w:val="24"/>
              </w:rPr>
              <w:t xml:space="preserve"> for publication.  Conduct and progress of research is slow and </w:t>
            </w:r>
            <w:r>
              <w:rPr>
                <w:sz w:val="24"/>
              </w:rPr>
              <w:t xml:space="preserve">does not meet expectations/yearly goals. </w:t>
            </w:r>
          </w:p>
        </w:tc>
      </w:tr>
      <w:tr w:rsidR="001B63DB" w:rsidRPr="00E27F1F">
        <w:tc>
          <w:tcPr>
            <w:tcW w:w="1260" w:type="dxa"/>
            <w:vAlign w:val="center"/>
          </w:tcPr>
          <w:p w:rsidR="001B63DB" w:rsidRPr="00B55DF2" w:rsidRDefault="001B63DB" w:rsidP="001B63DB">
            <w:pPr>
              <w:spacing w:before="60" w:after="60"/>
              <w:rPr>
                <w:sz w:val="22"/>
              </w:rPr>
            </w:pPr>
            <w:r>
              <w:rPr>
                <w:sz w:val="22"/>
              </w:rPr>
              <w:t>0</w:t>
            </w:r>
            <w:r w:rsidRPr="00B55DF2">
              <w:rPr>
                <w:sz w:val="22"/>
              </w:rPr>
              <w:t>.0 to 1.9</w:t>
            </w:r>
          </w:p>
        </w:tc>
        <w:tc>
          <w:tcPr>
            <w:tcW w:w="4270" w:type="dxa"/>
          </w:tcPr>
          <w:p w:rsidR="001B63DB" w:rsidRPr="00E27F1F" w:rsidRDefault="001B63DB" w:rsidP="001B63DB">
            <w:pPr>
              <w:spacing w:before="120" w:after="120"/>
              <w:rPr>
                <w:rFonts w:eastAsia="Calibri"/>
                <w:sz w:val="24"/>
                <w:szCs w:val="22"/>
              </w:rPr>
            </w:pPr>
            <w:r w:rsidRPr="00E27F1F">
              <w:rPr>
                <w:sz w:val="24"/>
              </w:rPr>
              <w:t>Fails to submit or participate in grant applications with salary support.  Fails to obtain funding in a timely manner.</w:t>
            </w:r>
          </w:p>
        </w:tc>
        <w:tc>
          <w:tcPr>
            <w:tcW w:w="4600" w:type="dxa"/>
          </w:tcPr>
          <w:p w:rsidR="001B63DB" w:rsidRPr="00E27F1F" w:rsidRDefault="001B63DB" w:rsidP="001B63DB">
            <w:pPr>
              <w:spacing w:before="120" w:after="120"/>
              <w:rPr>
                <w:rFonts w:eastAsia="Calibri"/>
                <w:sz w:val="24"/>
                <w:szCs w:val="22"/>
              </w:rPr>
            </w:pPr>
            <w:r w:rsidRPr="0084483A">
              <w:rPr>
                <w:sz w:val="24"/>
              </w:rPr>
              <w:t>Makes no effort</w:t>
            </w:r>
            <w:r w:rsidRPr="00E27F1F">
              <w:rPr>
                <w:sz w:val="24"/>
              </w:rPr>
              <w:t xml:space="preserve"> to present or </w:t>
            </w:r>
            <w:r>
              <w:rPr>
                <w:sz w:val="24"/>
              </w:rPr>
              <w:t>submit available work for publication</w:t>
            </w:r>
            <w:r w:rsidRPr="00E27F1F">
              <w:rPr>
                <w:sz w:val="24"/>
              </w:rPr>
              <w:t>.  Conduct and progress of research is minimal</w:t>
            </w:r>
            <w:r>
              <w:rPr>
                <w:sz w:val="24"/>
              </w:rPr>
              <w:t>.</w:t>
            </w:r>
          </w:p>
        </w:tc>
      </w:tr>
    </w:tbl>
    <w:p w:rsidR="001B63DB" w:rsidRPr="00E27F1F" w:rsidRDefault="001B63DB" w:rsidP="001B63DB">
      <w:pPr>
        <w:spacing w:line="360" w:lineRule="auto"/>
        <w:rPr>
          <w:sz w:val="24"/>
        </w:rPr>
      </w:pPr>
    </w:p>
    <w:p w:rsidR="001B63DB" w:rsidRPr="002F03E3" w:rsidRDefault="001B63DB" w:rsidP="001B63DB">
      <w:pPr>
        <w:ind w:left="720"/>
        <w:rPr>
          <w:sz w:val="24"/>
        </w:rPr>
      </w:pPr>
      <w:r w:rsidRPr="0084483A">
        <w:rPr>
          <w:sz w:val="24"/>
        </w:rPr>
        <w:t>* An individual’s support of their research FTE may be less than support of their full salary for those faculty whose salary is above federal grant salary caps (e.g., NIH).</w:t>
      </w:r>
    </w:p>
    <w:p w:rsidR="001B63DB" w:rsidRPr="002F03E3" w:rsidRDefault="001B63DB" w:rsidP="001B63DB">
      <w:pPr>
        <w:spacing w:line="360" w:lineRule="auto"/>
        <w:rPr>
          <w:sz w:val="24"/>
        </w:rPr>
      </w:pPr>
    </w:p>
    <w:p w:rsidR="001B63DB" w:rsidRPr="00E27F1F" w:rsidRDefault="001B63DB" w:rsidP="001B63DB">
      <w:pPr>
        <w:spacing w:line="360" w:lineRule="auto"/>
        <w:rPr>
          <w:b/>
          <w:sz w:val="24"/>
        </w:rPr>
      </w:pPr>
      <w:r w:rsidRPr="00E27F1F">
        <w:rPr>
          <w:b/>
          <w:sz w:val="24"/>
        </w:rPr>
        <w:t>INDIVIDUAL RESEARCH INCENTIVE</w:t>
      </w:r>
    </w:p>
    <w:p w:rsidR="001B63DB" w:rsidRDefault="001B63DB" w:rsidP="001B63DB">
      <w:pPr>
        <w:tabs>
          <w:tab w:val="num" w:pos="1400"/>
        </w:tabs>
        <w:spacing w:before="80" w:after="80" w:line="360" w:lineRule="auto"/>
        <w:ind w:left="720"/>
        <w:rPr>
          <w:sz w:val="24"/>
        </w:rPr>
      </w:pPr>
      <w:r>
        <w:rPr>
          <w:sz w:val="24"/>
        </w:rPr>
        <w:tab/>
      </w:r>
      <w:r w:rsidRPr="00BC5AFA">
        <w:rPr>
          <w:sz w:val="24"/>
        </w:rPr>
        <w:t xml:space="preserve">To participate in the individual research incentive, a faculty member must have </w:t>
      </w:r>
      <w:r>
        <w:rPr>
          <w:sz w:val="24"/>
        </w:rPr>
        <w:t xml:space="preserve">≥ </w:t>
      </w:r>
      <w:r w:rsidRPr="00BC5AFA">
        <w:rPr>
          <w:sz w:val="24"/>
        </w:rPr>
        <w:t xml:space="preserve">0.20 FTE time assigned to research and </w:t>
      </w:r>
      <w:r w:rsidRPr="00DD308C">
        <w:rPr>
          <w:sz w:val="24"/>
        </w:rPr>
        <w:t xml:space="preserve">an assistant professor (for up to five years or until promotion to associate professor, whichever occurs first) must have  </w:t>
      </w:r>
      <w:r>
        <w:rPr>
          <w:sz w:val="24"/>
        </w:rPr>
        <w:t>≥</w:t>
      </w:r>
      <w:r w:rsidRPr="00DD308C">
        <w:rPr>
          <w:sz w:val="24"/>
        </w:rPr>
        <w:t xml:space="preserve"> 0.30 FTE assigned to research.</w:t>
      </w:r>
      <w:r w:rsidRPr="00BC5AFA">
        <w:rPr>
          <w:sz w:val="24"/>
        </w:rPr>
        <w:t xml:space="preserve"> However, </w:t>
      </w:r>
      <w:r>
        <w:rPr>
          <w:sz w:val="24"/>
        </w:rPr>
        <w:t>d</w:t>
      </w:r>
      <w:r w:rsidRPr="00BC5AFA">
        <w:rPr>
          <w:sz w:val="24"/>
        </w:rPr>
        <w:t xml:space="preserve">epartment </w:t>
      </w:r>
      <w:r>
        <w:rPr>
          <w:sz w:val="24"/>
        </w:rPr>
        <w:t>c</w:t>
      </w:r>
      <w:r w:rsidRPr="00BC5AFA">
        <w:rPr>
          <w:sz w:val="24"/>
        </w:rPr>
        <w:t xml:space="preserve">hairs can request approval of the Dean for participation in the individual research incentive by faculty with FTE </w:t>
      </w:r>
      <w:r>
        <w:rPr>
          <w:sz w:val="24"/>
        </w:rPr>
        <w:t>&lt; 0</w:t>
      </w:r>
      <w:r w:rsidRPr="00BC5AFA">
        <w:rPr>
          <w:sz w:val="24"/>
        </w:rPr>
        <w:t xml:space="preserve">.20 or by </w:t>
      </w:r>
      <w:r>
        <w:rPr>
          <w:sz w:val="24"/>
        </w:rPr>
        <w:t>a</w:t>
      </w:r>
      <w:r w:rsidRPr="00BC5AFA">
        <w:rPr>
          <w:sz w:val="24"/>
        </w:rPr>
        <w:t xml:space="preserve">ssistant </w:t>
      </w:r>
      <w:r>
        <w:rPr>
          <w:sz w:val="24"/>
        </w:rPr>
        <w:t>p</w:t>
      </w:r>
      <w:r w:rsidRPr="00BC5AFA">
        <w:rPr>
          <w:sz w:val="24"/>
        </w:rPr>
        <w:t xml:space="preserve">rofessors with FTE </w:t>
      </w:r>
      <w:r>
        <w:rPr>
          <w:sz w:val="24"/>
        </w:rPr>
        <w:t>&lt; 0</w:t>
      </w:r>
      <w:r w:rsidRPr="00BC5AFA">
        <w:rPr>
          <w:sz w:val="24"/>
        </w:rPr>
        <w:t>.30 who, in spite of their small amount of time dedicated to research, have obtained grant support for their research salary</w:t>
      </w:r>
      <w:r>
        <w:rPr>
          <w:sz w:val="24"/>
        </w:rPr>
        <w:t>.</w:t>
      </w:r>
    </w:p>
    <w:p w:rsidR="001B63DB" w:rsidRPr="00E27F1F" w:rsidRDefault="001B63DB" w:rsidP="001B63DB">
      <w:pPr>
        <w:tabs>
          <w:tab w:val="num" w:pos="1400"/>
        </w:tabs>
        <w:spacing w:before="80" w:after="80" w:line="360" w:lineRule="auto"/>
        <w:ind w:left="720"/>
        <w:rPr>
          <w:sz w:val="24"/>
        </w:rPr>
      </w:pPr>
      <w:r>
        <w:rPr>
          <w:sz w:val="24"/>
        </w:rPr>
        <w:tab/>
      </w:r>
      <w:r w:rsidRPr="00E27F1F">
        <w:rPr>
          <w:sz w:val="24"/>
        </w:rPr>
        <w:t xml:space="preserve">To provide an incentive for faculty to seek salary support from research grants, the </w:t>
      </w:r>
      <w:r>
        <w:rPr>
          <w:sz w:val="24"/>
        </w:rPr>
        <w:t>percentage</w:t>
      </w:r>
      <w:r w:rsidRPr="00E27F1F">
        <w:rPr>
          <w:sz w:val="24"/>
        </w:rPr>
        <w:t xml:space="preserve"> of </w:t>
      </w:r>
      <w:r>
        <w:rPr>
          <w:sz w:val="24"/>
        </w:rPr>
        <w:t xml:space="preserve">research FTE </w:t>
      </w:r>
      <w:r w:rsidRPr="00E27F1F">
        <w:rPr>
          <w:sz w:val="24"/>
        </w:rPr>
        <w:t>salary covered by grants will be used to calculate a resea</w:t>
      </w:r>
      <w:r>
        <w:rPr>
          <w:sz w:val="24"/>
        </w:rPr>
        <w:t>rch incentive according to the t</w:t>
      </w:r>
      <w:r w:rsidRPr="00E27F1F">
        <w:rPr>
          <w:sz w:val="24"/>
        </w:rPr>
        <w:t xml:space="preserve">able below. For the purpose of the incentive, research </w:t>
      </w:r>
      <w:r>
        <w:rPr>
          <w:sz w:val="24"/>
        </w:rPr>
        <w:t xml:space="preserve">salary support will be provided </w:t>
      </w:r>
      <w:r w:rsidRPr="00E27F1F">
        <w:rPr>
          <w:sz w:val="24"/>
        </w:rPr>
        <w:t xml:space="preserve">primarily </w:t>
      </w:r>
      <w:r>
        <w:rPr>
          <w:sz w:val="24"/>
        </w:rPr>
        <w:t>by</w:t>
      </w:r>
      <w:r w:rsidRPr="00E27F1F">
        <w:rPr>
          <w:sz w:val="24"/>
        </w:rPr>
        <w:t xml:space="preserve"> extramural, peer-reviewed </w:t>
      </w:r>
      <w:r>
        <w:rPr>
          <w:sz w:val="24"/>
        </w:rPr>
        <w:t>grant</w:t>
      </w:r>
      <w:r w:rsidRPr="00E27F1F">
        <w:rPr>
          <w:sz w:val="24"/>
        </w:rPr>
        <w:t>s. Research grants and research contracts, including industry sponsored research, count towards the research incentive if they specify salary support and are awarded with indirect costs</w:t>
      </w:r>
      <w:r>
        <w:rPr>
          <w:sz w:val="24"/>
        </w:rPr>
        <w:t>.</w:t>
      </w:r>
      <w:r w:rsidRPr="00E27F1F">
        <w:rPr>
          <w:sz w:val="24"/>
        </w:rPr>
        <w:t xml:space="preserve">  Salary paid by a research career development award, including VA mentor research training programs, is included in the incentive. For salary offsets to count towards the research incentive, the faculty member must be the principal investigator</w:t>
      </w:r>
      <w:r>
        <w:rPr>
          <w:sz w:val="24"/>
        </w:rPr>
        <w:t>, co-principal investigator</w:t>
      </w:r>
      <w:r w:rsidRPr="00E27F1F">
        <w:rPr>
          <w:sz w:val="24"/>
        </w:rPr>
        <w:t xml:space="preserve"> or </w:t>
      </w:r>
      <w:r>
        <w:rPr>
          <w:sz w:val="24"/>
        </w:rPr>
        <w:t xml:space="preserve">a </w:t>
      </w:r>
      <w:r w:rsidRPr="00E27F1F">
        <w:rPr>
          <w:sz w:val="24"/>
        </w:rPr>
        <w:t xml:space="preserve">co-investigator who has made a significant intellectual contribution to the grant application as determined by the chair after consultation with the principal investigator.  </w:t>
      </w:r>
    </w:p>
    <w:p w:rsidR="001B63DB" w:rsidRDefault="001B63DB" w:rsidP="001B63DB">
      <w:pPr>
        <w:tabs>
          <w:tab w:val="num" w:pos="1400"/>
        </w:tabs>
        <w:spacing w:before="80" w:after="80" w:line="360" w:lineRule="auto"/>
        <w:ind w:left="720"/>
        <w:rPr>
          <w:sz w:val="24"/>
        </w:rPr>
      </w:pPr>
      <w:r>
        <w:rPr>
          <w:sz w:val="24"/>
        </w:rPr>
        <w:lastRenderedPageBreak/>
        <w:tab/>
      </w:r>
      <w:r w:rsidRPr="00E27F1F">
        <w:rPr>
          <w:sz w:val="24"/>
        </w:rPr>
        <w:t xml:space="preserve">Incentives </w:t>
      </w:r>
      <w:r>
        <w:rPr>
          <w:sz w:val="24"/>
        </w:rPr>
        <w:t xml:space="preserve">for grant supported salaries </w:t>
      </w:r>
      <w:r w:rsidRPr="00E27F1F">
        <w:rPr>
          <w:sz w:val="24"/>
        </w:rPr>
        <w:t xml:space="preserve">are calculated as a percent of base salary allocated to research </w:t>
      </w:r>
      <w:r>
        <w:rPr>
          <w:sz w:val="24"/>
        </w:rPr>
        <w:t xml:space="preserve">per the table below. </w:t>
      </w:r>
      <w:r w:rsidRPr="00E27F1F">
        <w:rPr>
          <w:sz w:val="24"/>
        </w:rPr>
        <w:t xml:space="preserve"> </w:t>
      </w:r>
      <w:r w:rsidRPr="0096797A">
        <w:rPr>
          <w:sz w:val="24"/>
        </w:rPr>
        <w:t xml:space="preserve">For faculty whose salary rate exceeds a cap determined by a funding agency (e.g., NIH cap on salary), determination of the research grade and the incentive will be based upon the FTE assigned to the grant (relative to the faculty member’s total FTE assigned to research), not the actual amount of funding awarded by the granting agency for that FTE.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0"/>
        <w:gridCol w:w="3900"/>
      </w:tblGrid>
      <w:tr w:rsidR="001B63DB" w:rsidRPr="00E27F1F">
        <w:tc>
          <w:tcPr>
            <w:tcW w:w="4700" w:type="dxa"/>
          </w:tcPr>
          <w:p w:rsidR="001B63DB" w:rsidRPr="00E27F1F" w:rsidRDefault="001B63DB" w:rsidP="001B63DB">
            <w:pPr>
              <w:keepNext/>
              <w:spacing w:before="120"/>
              <w:rPr>
                <w:sz w:val="24"/>
              </w:rPr>
            </w:pPr>
            <w:r w:rsidRPr="00E27F1F">
              <w:rPr>
                <w:sz w:val="24"/>
              </w:rPr>
              <w:t>Base Salary Covered by Grants</w:t>
            </w:r>
          </w:p>
          <w:p w:rsidR="001B63DB" w:rsidRPr="00E27F1F" w:rsidRDefault="001B63DB" w:rsidP="001B63DB">
            <w:pPr>
              <w:keepNext/>
              <w:rPr>
                <w:sz w:val="24"/>
              </w:rPr>
            </w:pPr>
            <w:r w:rsidRPr="00E27F1F">
              <w:rPr>
                <w:sz w:val="24"/>
              </w:rPr>
              <w:t>Adjusted for Research FTE</w:t>
            </w:r>
          </w:p>
        </w:tc>
        <w:tc>
          <w:tcPr>
            <w:tcW w:w="3900" w:type="dxa"/>
          </w:tcPr>
          <w:p w:rsidR="001B63DB" w:rsidRPr="0084483A" w:rsidRDefault="001B63DB" w:rsidP="001B63DB">
            <w:pPr>
              <w:pStyle w:val="Heading4"/>
              <w:spacing w:before="120"/>
              <w:ind w:left="0"/>
              <w:rPr>
                <w:i w:val="0"/>
                <w:sz w:val="24"/>
                <w:u w:val="none"/>
              </w:rPr>
            </w:pPr>
            <w:r w:rsidRPr="0084483A">
              <w:rPr>
                <w:i w:val="0"/>
                <w:sz w:val="24"/>
                <w:u w:val="none"/>
              </w:rPr>
              <w:t>Incentive as a Percent of Base Salary</w:t>
            </w:r>
          </w:p>
          <w:p w:rsidR="001B63DB" w:rsidRPr="00E27F1F" w:rsidRDefault="001B63DB" w:rsidP="001B63DB">
            <w:pPr>
              <w:keepNext/>
              <w:rPr>
                <w:sz w:val="24"/>
              </w:rPr>
            </w:pPr>
            <w:r w:rsidRPr="0084483A">
              <w:rPr>
                <w:sz w:val="24"/>
              </w:rPr>
              <w:t>Allocated to Research</w:t>
            </w:r>
          </w:p>
        </w:tc>
      </w:tr>
      <w:tr w:rsidR="001B63DB" w:rsidRPr="00E27F1F">
        <w:tc>
          <w:tcPr>
            <w:tcW w:w="4700" w:type="dxa"/>
          </w:tcPr>
          <w:p w:rsidR="001B63DB" w:rsidRPr="00E27F1F" w:rsidRDefault="001B63DB" w:rsidP="001B63DB">
            <w:pPr>
              <w:keepNext/>
              <w:spacing w:before="120"/>
              <w:rPr>
                <w:sz w:val="24"/>
              </w:rPr>
            </w:pPr>
            <w:r w:rsidRPr="00E27F1F">
              <w:rPr>
                <w:sz w:val="24"/>
              </w:rPr>
              <w:t>50% or more</w:t>
            </w:r>
          </w:p>
          <w:p w:rsidR="001B63DB" w:rsidRPr="00E27F1F" w:rsidRDefault="001B63DB" w:rsidP="001B63DB">
            <w:pPr>
              <w:keepNext/>
              <w:rPr>
                <w:sz w:val="24"/>
              </w:rPr>
            </w:pPr>
            <w:r w:rsidRPr="00E27F1F">
              <w:rPr>
                <w:sz w:val="24"/>
              </w:rPr>
              <w:t>60% or more</w:t>
            </w:r>
          </w:p>
          <w:p w:rsidR="001B63DB" w:rsidRPr="00E27F1F" w:rsidRDefault="001B63DB" w:rsidP="001B63DB">
            <w:pPr>
              <w:keepNext/>
              <w:rPr>
                <w:sz w:val="24"/>
              </w:rPr>
            </w:pPr>
            <w:r w:rsidRPr="00E27F1F">
              <w:rPr>
                <w:sz w:val="24"/>
              </w:rPr>
              <w:t>75% or more</w:t>
            </w:r>
          </w:p>
          <w:p w:rsidR="001B63DB" w:rsidRPr="00E27F1F" w:rsidRDefault="001B63DB" w:rsidP="001B63DB">
            <w:pPr>
              <w:keepNext/>
              <w:rPr>
                <w:sz w:val="24"/>
              </w:rPr>
            </w:pPr>
            <w:r w:rsidRPr="00E27F1F">
              <w:rPr>
                <w:sz w:val="24"/>
              </w:rPr>
              <w:t>90% or more</w:t>
            </w:r>
          </w:p>
        </w:tc>
        <w:tc>
          <w:tcPr>
            <w:tcW w:w="3900" w:type="dxa"/>
          </w:tcPr>
          <w:p w:rsidR="001B63DB" w:rsidRPr="0084483A" w:rsidRDefault="001B63DB" w:rsidP="001B63DB">
            <w:pPr>
              <w:keepNext/>
              <w:spacing w:before="120"/>
              <w:rPr>
                <w:strike/>
                <w:sz w:val="24"/>
              </w:rPr>
            </w:pPr>
            <w:r w:rsidRPr="0084483A">
              <w:rPr>
                <w:sz w:val="24"/>
              </w:rPr>
              <w:t xml:space="preserve">2.0 </w:t>
            </w:r>
          </w:p>
          <w:p w:rsidR="001B63DB" w:rsidRPr="0084483A" w:rsidRDefault="001B63DB" w:rsidP="001B63DB">
            <w:pPr>
              <w:keepNext/>
              <w:rPr>
                <w:sz w:val="24"/>
              </w:rPr>
            </w:pPr>
            <w:r w:rsidRPr="0084483A">
              <w:rPr>
                <w:sz w:val="24"/>
              </w:rPr>
              <w:t xml:space="preserve">3.0 </w:t>
            </w:r>
          </w:p>
          <w:p w:rsidR="001B63DB" w:rsidRPr="0084483A" w:rsidRDefault="001B63DB" w:rsidP="001B63DB">
            <w:pPr>
              <w:keepNext/>
              <w:rPr>
                <w:sz w:val="24"/>
              </w:rPr>
            </w:pPr>
            <w:r w:rsidRPr="0084483A">
              <w:rPr>
                <w:sz w:val="24"/>
              </w:rPr>
              <w:t>4.5</w:t>
            </w:r>
          </w:p>
          <w:p w:rsidR="001B63DB" w:rsidRPr="00E27F1F" w:rsidRDefault="001B63DB" w:rsidP="001B63DB">
            <w:pPr>
              <w:keepNext/>
              <w:rPr>
                <w:sz w:val="24"/>
              </w:rPr>
            </w:pPr>
            <w:r w:rsidRPr="0084483A">
              <w:rPr>
                <w:sz w:val="24"/>
              </w:rPr>
              <w:t>6.0</w:t>
            </w:r>
            <w:r w:rsidRPr="00E27F1F">
              <w:rPr>
                <w:sz w:val="24"/>
              </w:rPr>
              <w:t xml:space="preserve"> </w:t>
            </w:r>
          </w:p>
        </w:tc>
      </w:tr>
    </w:tbl>
    <w:p w:rsidR="001B63DB" w:rsidRPr="00E27F1F" w:rsidRDefault="001B63DB" w:rsidP="001B63DB">
      <w:pPr>
        <w:keepNext/>
        <w:spacing w:line="360" w:lineRule="auto"/>
        <w:ind w:left="720"/>
        <w:rPr>
          <w:sz w:val="24"/>
        </w:rPr>
      </w:pPr>
    </w:p>
    <w:p w:rsidR="001B63DB" w:rsidRDefault="001B63DB" w:rsidP="001B63DB">
      <w:pPr>
        <w:pStyle w:val="Heading6"/>
        <w:spacing w:line="360" w:lineRule="auto"/>
        <w:ind w:firstLine="720"/>
        <w:jc w:val="left"/>
      </w:pPr>
      <w:r w:rsidRPr="00E27F1F">
        <w:t>If a faculty member qualifies for an incentive and the calculated award is less than $ 250, the actual award he/she would receive is $ 250.</w:t>
      </w:r>
    </w:p>
    <w:p w:rsidR="001B63DB" w:rsidRPr="00E27F1F" w:rsidRDefault="001B63DB" w:rsidP="001B63DB">
      <w:pPr>
        <w:pStyle w:val="Heading6"/>
        <w:spacing w:line="360" w:lineRule="auto"/>
        <w:ind w:firstLine="720"/>
        <w:jc w:val="left"/>
      </w:pPr>
      <w:r w:rsidRPr="00E27F1F">
        <w:t>To provide incentive</w:t>
      </w:r>
      <w:r>
        <w:t>s</w:t>
      </w:r>
      <w:r w:rsidRPr="00E27F1F">
        <w:t xml:space="preserve"> for newly appointed assistant professors who are d</w:t>
      </w:r>
      <w:r>
        <w:t>eveloping a research program,</w:t>
      </w:r>
      <w:r w:rsidRPr="00E27F1F">
        <w:t xml:space="preserve"> recognizing that it is often difficult for these individuals to secure the level of funding indicated above, the following will apply.  For up to five years as an </w:t>
      </w:r>
      <w:r>
        <w:t>a</w:t>
      </w:r>
      <w:r w:rsidRPr="00E27F1F">
        <w:t xml:space="preserve">ssistant </w:t>
      </w:r>
      <w:r>
        <w:t>p</w:t>
      </w:r>
      <w:r w:rsidRPr="00E27F1F">
        <w:t>rofessor or until p</w:t>
      </w:r>
      <w:r>
        <w:t xml:space="preserve">romotion to associate professor, </w:t>
      </w:r>
      <w:r w:rsidRPr="00E27F1F">
        <w:t xml:space="preserve">the </w:t>
      </w:r>
      <w:r>
        <w:t>t</w:t>
      </w:r>
      <w:r w:rsidRPr="00E27F1F">
        <w:t xml:space="preserve">able below will be used to calculate the faculty member’s incentive. To participate in this program, an </w:t>
      </w:r>
      <w:r>
        <w:t>a</w:t>
      </w:r>
      <w:r w:rsidRPr="00E27F1F">
        <w:t xml:space="preserve">ssistant </w:t>
      </w:r>
      <w:r>
        <w:t>p</w:t>
      </w:r>
      <w:r w:rsidRPr="00E27F1F">
        <w:t xml:space="preserve">rofessor must have </w:t>
      </w:r>
      <w:r>
        <w:t xml:space="preserve">≥ </w:t>
      </w:r>
      <w:r w:rsidRPr="00E27F1F">
        <w:t xml:space="preserve">30% time assigned to research. </w:t>
      </w:r>
      <w:r w:rsidRPr="0084483A">
        <w:t xml:space="preserve">(Department </w:t>
      </w:r>
      <w:r>
        <w:t>c</w:t>
      </w:r>
      <w:r w:rsidRPr="0084483A">
        <w:t xml:space="preserve">hairs can request approval of the Dean for participation in the individual research incentive by </w:t>
      </w:r>
      <w:r>
        <w:t>a</w:t>
      </w:r>
      <w:r w:rsidRPr="0084483A">
        <w:t xml:space="preserve">ssistant </w:t>
      </w:r>
      <w:r>
        <w:t>p</w:t>
      </w:r>
      <w:r w:rsidRPr="0084483A">
        <w:t xml:space="preserve">rofessors with FTE </w:t>
      </w:r>
      <w:r>
        <w:t>&lt; 0</w:t>
      </w:r>
      <w:r w:rsidRPr="0084483A">
        <w:t>.30 who have 20% or more of their research salary supported by grants.)</w:t>
      </w:r>
    </w:p>
    <w:p w:rsidR="001B63DB" w:rsidRPr="00E27F1F" w:rsidRDefault="001B63DB" w:rsidP="001B63DB">
      <w:pPr>
        <w:pStyle w:val="BodyTextIndent"/>
        <w:spacing w:line="360" w:lineRule="auto"/>
        <w:jc w:val="left"/>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0"/>
        <w:gridCol w:w="4300"/>
      </w:tblGrid>
      <w:tr w:rsidR="001B63DB" w:rsidRPr="00E27F1F">
        <w:tc>
          <w:tcPr>
            <w:tcW w:w="3700" w:type="dxa"/>
          </w:tcPr>
          <w:p w:rsidR="001B63DB" w:rsidRPr="00E27F1F" w:rsidRDefault="001B63DB" w:rsidP="001B63DB">
            <w:pPr>
              <w:pStyle w:val="BodyTextIndent"/>
              <w:spacing w:before="120"/>
              <w:ind w:left="0"/>
              <w:jc w:val="center"/>
            </w:pPr>
            <w:r w:rsidRPr="00E27F1F">
              <w:t>Base Salary Covered by Grants</w:t>
            </w:r>
            <w:r>
              <w:t xml:space="preserve"> for qualified Assistant Professors</w:t>
            </w:r>
          </w:p>
          <w:p w:rsidR="001B63DB" w:rsidRPr="00E27F1F" w:rsidRDefault="001B63DB" w:rsidP="001B63DB">
            <w:pPr>
              <w:pStyle w:val="BodyTextIndent"/>
              <w:spacing w:after="120"/>
              <w:ind w:left="0"/>
              <w:jc w:val="center"/>
            </w:pPr>
            <w:r w:rsidRPr="00E27F1F">
              <w:t>Adjusted for Research FTE</w:t>
            </w:r>
          </w:p>
        </w:tc>
        <w:tc>
          <w:tcPr>
            <w:tcW w:w="4300" w:type="dxa"/>
          </w:tcPr>
          <w:p w:rsidR="001B63DB" w:rsidRPr="0084483A" w:rsidRDefault="001B63DB" w:rsidP="001B63DB">
            <w:pPr>
              <w:pStyle w:val="BodyTextIndent"/>
              <w:spacing w:before="120"/>
              <w:ind w:left="0"/>
              <w:jc w:val="center"/>
            </w:pPr>
            <w:r w:rsidRPr="0084483A">
              <w:t>Incentive as a Percent of Salary</w:t>
            </w:r>
          </w:p>
          <w:p w:rsidR="001B63DB" w:rsidRPr="00E27F1F" w:rsidRDefault="001B63DB" w:rsidP="001B63DB">
            <w:pPr>
              <w:pStyle w:val="BodyTextIndent"/>
              <w:spacing w:after="120"/>
              <w:ind w:left="0"/>
              <w:jc w:val="center"/>
            </w:pPr>
            <w:r w:rsidRPr="0084483A">
              <w:t>Allocated to Research</w:t>
            </w:r>
          </w:p>
        </w:tc>
      </w:tr>
      <w:tr w:rsidR="001B63DB" w:rsidRPr="00E27F1F">
        <w:tc>
          <w:tcPr>
            <w:tcW w:w="3700" w:type="dxa"/>
          </w:tcPr>
          <w:p w:rsidR="001B63DB" w:rsidRPr="00E27F1F" w:rsidRDefault="001B63DB" w:rsidP="001B63DB">
            <w:pPr>
              <w:pStyle w:val="BodyTextIndent"/>
              <w:spacing w:before="120"/>
              <w:ind w:left="60"/>
              <w:jc w:val="center"/>
            </w:pPr>
            <w:r w:rsidRPr="00DD308C">
              <w:t>&gt;</w:t>
            </w:r>
            <w:r>
              <w:t xml:space="preserve"> </w:t>
            </w:r>
            <w:r w:rsidRPr="00E27F1F">
              <w:t xml:space="preserve">20% </w:t>
            </w:r>
          </w:p>
          <w:p w:rsidR="001B63DB" w:rsidRPr="00E27F1F" w:rsidRDefault="001B63DB" w:rsidP="001B63DB">
            <w:pPr>
              <w:pStyle w:val="BodyTextIndent"/>
              <w:spacing w:before="120"/>
              <w:ind w:left="0"/>
              <w:jc w:val="center"/>
            </w:pPr>
            <w:r w:rsidRPr="00E27F1F">
              <w:t>30% or more</w:t>
            </w:r>
          </w:p>
          <w:p w:rsidR="001B63DB" w:rsidRPr="00E27F1F" w:rsidRDefault="001B63DB" w:rsidP="001B63DB">
            <w:pPr>
              <w:pStyle w:val="BodyTextIndent"/>
              <w:spacing w:before="120"/>
              <w:ind w:left="0"/>
              <w:jc w:val="center"/>
            </w:pPr>
            <w:r w:rsidRPr="00E27F1F">
              <w:t>45% of more</w:t>
            </w:r>
          </w:p>
          <w:p w:rsidR="001B63DB" w:rsidRPr="00E27F1F" w:rsidRDefault="001B63DB" w:rsidP="001B63DB">
            <w:pPr>
              <w:pStyle w:val="BodyTextIndent"/>
              <w:spacing w:before="120"/>
              <w:ind w:left="0"/>
              <w:jc w:val="center"/>
            </w:pPr>
            <w:r w:rsidRPr="00E27F1F">
              <w:t>60% or more</w:t>
            </w:r>
          </w:p>
        </w:tc>
        <w:tc>
          <w:tcPr>
            <w:tcW w:w="4300" w:type="dxa"/>
          </w:tcPr>
          <w:p w:rsidR="001B63DB" w:rsidRPr="0084483A" w:rsidRDefault="001B63DB" w:rsidP="001B63DB">
            <w:pPr>
              <w:pStyle w:val="BodyTextIndent"/>
              <w:spacing w:before="120"/>
              <w:ind w:left="0"/>
              <w:jc w:val="center"/>
            </w:pPr>
            <w:r w:rsidRPr="0084483A">
              <w:t>2.0</w:t>
            </w:r>
          </w:p>
          <w:p w:rsidR="001B63DB" w:rsidRPr="0084483A" w:rsidRDefault="001B63DB" w:rsidP="001B63DB">
            <w:pPr>
              <w:pStyle w:val="BodyTextIndent"/>
              <w:spacing w:before="120"/>
              <w:ind w:left="0"/>
              <w:jc w:val="center"/>
            </w:pPr>
            <w:r w:rsidRPr="0084483A">
              <w:t>3.0</w:t>
            </w:r>
          </w:p>
          <w:p w:rsidR="001B63DB" w:rsidRPr="0084483A" w:rsidRDefault="001B63DB" w:rsidP="001B63DB">
            <w:pPr>
              <w:pStyle w:val="BodyTextIndent"/>
              <w:spacing w:before="120"/>
              <w:ind w:left="0"/>
              <w:jc w:val="center"/>
              <w:rPr>
                <w:strike/>
              </w:rPr>
            </w:pPr>
            <w:r w:rsidRPr="0084483A">
              <w:t>4.5</w:t>
            </w:r>
          </w:p>
          <w:p w:rsidR="001B63DB" w:rsidRPr="00E27F1F" w:rsidRDefault="001B63DB" w:rsidP="001B63DB">
            <w:pPr>
              <w:pStyle w:val="BodyTextIndent"/>
              <w:spacing w:before="120"/>
              <w:ind w:left="0"/>
              <w:jc w:val="center"/>
            </w:pPr>
            <w:r w:rsidRPr="0084483A">
              <w:t>6.0</w:t>
            </w:r>
          </w:p>
        </w:tc>
      </w:tr>
    </w:tbl>
    <w:p w:rsidR="001B63DB" w:rsidRPr="00E27F1F" w:rsidRDefault="001B63DB" w:rsidP="001B63DB">
      <w:pPr>
        <w:pStyle w:val="BodyTextIndent"/>
        <w:spacing w:line="360" w:lineRule="auto"/>
        <w:jc w:val="left"/>
      </w:pPr>
    </w:p>
    <w:p w:rsidR="001B63DB" w:rsidRDefault="001B63DB" w:rsidP="001B63DB">
      <w:pPr>
        <w:pStyle w:val="BodyTextIndent"/>
        <w:spacing w:line="360" w:lineRule="auto"/>
        <w:ind w:firstLine="720"/>
        <w:jc w:val="left"/>
      </w:pPr>
      <w:r w:rsidRPr="00DD308C">
        <w:rPr>
          <w:rFonts w:cs="Times"/>
          <w:szCs w:val="26"/>
        </w:rPr>
        <w:t>Additional incentives will be given to promote and reward investigator-initiated,  peer reviewed, competitive, large-scale research grant/contract awards. To encourage large grants that involve multiple investigators such as Program Projects  and Center grants, in which each investigator contributes a separately funded project or a separate project with a dedicated budget,</w:t>
      </w:r>
      <w:r w:rsidRPr="00DD308C">
        <w:t xml:space="preserve"> additional research incentives are also provided.</w:t>
      </w:r>
      <w:r w:rsidRPr="0084483A">
        <w:t xml:space="preserve">  Incentives are given for each year of the research </w:t>
      </w:r>
      <w:r w:rsidRPr="0084483A">
        <w:lastRenderedPageBreak/>
        <w:t>award, for grant/contract expenditures to UF that specify salary support for the principal (PI) or lead investigator and pay indirect costs, in accordance with the table below:</w:t>
      </w:r>
    </w:p>
    <w:p w:rsidR="001B63DB" w:rsidRDefault="001B63DB" w:rsidP="001B63DB">
      <w:pPr>
        <w:pStyle w:val="BodyTextIndent"/>
        <w:spacing w:line="360" w:lineRule="auto"/>
        <w:ind w:firstLine="720"/>
        <w:jc w:val="left"/>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0"/>
        <w:gridCol w:w="2300"/>
      </w:tblGrid>
      <w:tr w:rsidR="001B63DB" w:rsidRPr="00E27F1F">
        <w:tc>
          <w:tcPr>
            <w:tcW w:w="7400" w:type="dxa"/>
          </w:tcPr>
          <w:p w:rsidR="001B63DB" w:rsidRPr="00DD308C" w:rsidRDefault="001B63DB" w:rsidP="001B63DB">
            <w:pPr>
              <w:spacing w:before="120"/>
              <w:jc w:val="center"/>
              <w:rPr>
                <w:b/>
                <w:sz w:val="24"/>
              </w:rPr>
            </w:pPr>
          </w:p>
          <w:p w:rsidR="001B63DB" w:rsidRPr="00DD308C" w:rsidRDefault="001B63DB" w:rsidP="001B63DB">
            <w:pPr>
              <w:spacing w:before="120"/>
              <w:jc w:val="center"/>
              <w:rPr>
                <w:b/>
                <w:sz w:val="24"/>
              </w:rPr>
            </w:pPr>
            <w:r w:rsidRPr="00DD308C">
              <w:rPr>
                <w:b/>
                <w:sz w:val="24"/>
              </w:rPr>
              <w:t>Research Activity</w:t>
            </w:r>
          </w:p>
        </w:tc>
        <w:tc>
          <w:tcPr>
            <w:tcW w:w="2300" w:type="dxa"/>
          </w:tcPr>
          <w:p w:rsidR="001B63DB" w:rsidRPr="00DD308C" w:rsidRDefault="001B63DB" w:rsidP="001B63DB">
            <w:pPr>
              <w:pStyle w:val="Heading2"/>
              <w:numPr>
                <w:ilvl w:val="0"/>
                <w:numId w:val="0"/>
              </w:numPr>
              <w:spacing w:before="120" w:after="120"/>
              <w:rPr>
                <w:sz w:val="24"/>
              </w:rPr>
            </w:pPr>
            <w:r w:rsidRPr="00DD308C">
              <w:rPr>
                <w:sz w:val="24"/>
              </w:rPr>
              <w:t xml:space="preserve">Incentive as Percent of  Salary Charged to Research Grant </w:t>
            </w:r>
          </w:p>
        </w:tc>
      </w:tr>
      <w:tr w:rsidR="001B63DB" w:rsidRPr="00E27F1F">
        <w:trPr>
          <w:cantSplit/>
          <w:trHeight w:val="6947"/>
        </w:trPr>
        <w:tc>
          <w:tcPr>
            <w:tcW w:w="7400" w:type="dxa"/>
          </w:tcPr>
          <w:p w:rsidR="001B63DB" w:rsidRPr="00DD308C" w:rsidRDefault="001B63DB" w:rsidP="001B63DB">
            <w:pPr>
              <w:rPr>
                <w:sz w:val="24"/>
              </w:rPr>
            </w:pPr>
          </w:p>
          <w:p w:rsidR="001B63DB" w:rsidRPr="00DD308C" w:rsidRDefault="001B63DB" w:rsidP="001B63DB">
            <w:pPr>
              <w:rPr>
                <w:sz w:val="24"/>
              </w:rPr>
            </w:pPr>
            <w:r w:rsidRPr="00DD308C">
              <w:rPr>
                <w:sz w:val="24"/>
              </w:rPr>
              <w:t>PI or lead investigator on a competitive, peer-reviewed Program Project, center or comparable multiple grant award, with direct costs greater than $750,000 per year.</w:t>
            </w:r>
          </w:p>
          <w:p w:rsidR="001B63DB" w:rsidRPr="00DD308C" w:rsidRDefault="001B63DB" w:rsidP="001B63DB">
            <w:pPr>
              <w:rPr>
                <w:sz w:val="24"/>
              </w:rPr>
            </w:pPr>
          </w:p>
          <w:p w:rsidR="001B63DB" w:rsidRPr="00DD308C" w:rsidRDefault="001B63DB" w:rsidP="001B63DB">
            <w:pPr>
              <w:rPr>
                <w:sz w:val="24"/>
              </w:rPr>
            </w:pPr>
            <w:r w:rsidRPr="00DD308C">
              <w:rPr>
                <w:sz w:val="24"/>
              </w:rPr>
              <w:t>PI or lead investigator on a competitive, peer-reviewed training grant, with direct expenditures greater than $ 100,000 per year.</w:t>
            </w:r>
          </w:p>
          <w:p w:rsidR="001B63DB" w:rsidRPr="00DD308C" w:rsidRDefault="001B63DB" w:rsidP="001B63DB">
            <w:pPr>
              <w:rPr>
                <w:sz w:val="24"/>
              </w:rPr>
            </w:pPr>
          </w:p>
          <w:p w:rsidR="001B63DB" w:rsidRPr="00DD308C" w:rsidRDefault="001B63DB" w:rsidP="001B63DB">
            <w:pPr>
              <w:rPr>
                <w:rFonts w:cs="Times"/>
                <w:sz w:val="24"/>
                <w:szCs w:val="26"/>
              </w:rPr>
            </w:pPr>
            <w:r w:rsidRPr="00DD308C">
              <w:rPr>
                <w:rFonts w:ascii="Times" w:hAnsi="Times" w:cs="Times"/>
                <w:sz w:val="26"/>
                <w:szCs w:val="26"/>
              </w:rPr>
              <w:t>PI or l</w:t>
            </w:r>
            <w:r w:rsidRPr="00DD308C">
              <w:rPr>
                <w:rFonts w:cs="Times"/>
                <w:sz w:val="24"/>
                <w:szCs w:val="26"/>
              </w:rPr>
              <w:t>ead investigator on  investigator-initiated, competitive, peer-reviewed grant(s), including  subproject(s) of a competitive, peer reviewed Program Project, center or other multiple grant award(s) with total direct expenditures:</w:t>
            </w:r>
          </w:p>
          <w:p w:rsidR="001B63DB" w:rsidRPr="00DD308C" w:rsidRDefault="001B63DB" w:rsidP="001B63DB">
            <w:pPr>
              <w:rPr>
                <w:rFonts w:cs="Times"/>
                <w:sz w:val="24"/>
                <w:szCs w:val="26"/>
              </w:rPr>
            </w:pPr>
          </w:p>
          <w:p w:rsidR="001B63DB" w:rsidRPr="00DD308C" w:rsidRDefault="001B63DB" w:rsidP="001B63DB">
            <w:pPr>
              <w:spacing w:line="360" w:lineRule="auto"/>
              <w:ind w:left="720"/>
              <w:rPr>
                <w:rFonts w:cs="Times"/>
                <w:sz w:val="24"/>
                <w:szCs w:val="26"/>
              </w:rPr>
            </w:pPr>
            <w:r w:rsidRPr="00DD308C">
              <w:rPr>
                <w:rFonts w:cs="Times"/>
                <w:sz w:val="24"/>
                <w:szCs w:val="26"/>
              </w:rPr>
              <w:t xml:space="preserve"> &gt; $100,000 per year</w:t>
            </w:r>
          </w:p>
          <w:p w:rsidR="001B63DB" w:rsidRPr="00DD308C" w:rsidRDefault="001B63DB" w:rsidP="001B63DB">
            <w:pPr>
              <w:spacing w:line="360" w:lineRule="auto"/>
              <w:ind w:left="720"/>
              <w:rPr>
                <w:sz w:val="24"/>
              </w:rPr>
            </w:pPr>
            <w:r w:rsidRPr="00DD308C">
              <w:rPr>
                <w:sz w:val="24"/>
              </w:rPr>
              <w:t>&gt; $500,000 per year</w:t>
            </w:r>
          </w:p>
          <w:p w:rsidR="001B63DB" w:rsidRPr="00DD308C" w:rsidRDefault="001B63DB" w:rsidP="001B63DB">
            <w:pPr>
              <w:spacing w:after="120" w:line="360" w:lineRule="auto"/>
              <w:ind w:left="720"/>
              <w:rPr>
                <w:sz w:val="24"/>
              </w:rPr>
            </w:pPr>
            <w:r w:rsidRPr="00DD308C">
              <w:rPr>
                <w:sz w:val="24"/>
              </w:rPr>
              <w:t>&gt; $1,000,000 per year</w:t>
            </w:r>
          </w:p>
          <w:p w:rsidR="001B63DB" w:rsidRPr="00DD308C" w:rsidRDefault="001B63DB" w:rsidP="001B63DB">
            <w:pPr>
              <w:spacing w:after="120" w:line="360" w:lineRule="auto"/>
              <w:ind w:left="720"/>
              <w:rPr>
                <w:sz w:val="24"/>
                <w:vertAlign w:val="superscript"/>
              </w:rPr>
            </w:pPr>
            <w:r w:rsidRPr="00DD308C">
              <w:rPr>
                <w:sz w:val="24"/>
              </w:rPr>
              <w:t>&gt; $2,000,000 per year</w:t>
            </w:r>
          </w:p>
          <w:p w:rsidR="001B63DB" w:rsidRPr="00DD308C" w:rsidRDefault="002A4085" w:rsidP="001B63DB">
            <w:pPr>
              <w:rPr>
                <w:sz w:val="24"/>
              </w:rPr>
            </w:pPr>
            <w:r>
              <w:rPr>
                <w:noProof/>
                <w:sz w:val="24"/>
                <w:lang w:eastAsia="ja-JP"/>
              </w:rPr>
              <w:pict>
                <v:line id="_x0000_s1027" style="position:absolute;z-index:251646976" from="-5.4pt,5.4pt" to="479.6pt,5.4pt"/>
              </w:pict>
            </w:r>
          </w:p>
          <w:p w:rsidR="001B63DB" w:rsidRPr="00DD308C" w:rsidRDefault="001B63DB" w:rsidP="001B63DB">
            <w:pPr>
              <w:rPr>
                <w:sz w:val="24"/>
              </w:rPr>
            </w:pPr>
            <w:r w:rsidRPr="00DD308C">
              <w:rPr>
                <w:sz w:val="24"/>
              </w:rPr>
              <w:t>PI on VA Merit Review Award with direct expenditures of $ 150,000 and at least a 5/8 appointment to the VHA.</w:t>
            </w:r>
          </w:p>
          <w:p w:rsidR="001B63DB" w:rsidRPr="00DD308C" w:rsidRDefault="001B63DB" w:rsidP="001B63DB">
            <w:pPr>
              <w:rPr>
                <w:sz w:val="24"/>
              </w:rPr>
            </w:pPr>
            <w:r w:rsidRPr="00DD308C">
              <w:rPr>
                <w:sz w:val="24"/>
              </w:rPr>
              <w:t xml:space="preserve"> </w:t>
            </w:r>
          </w:p>
          <w:p w:rsidR="001B63DB" w:rsidRPr="00DD308C" w:rsidRDefault="001B63DB" w:rsidP="001B63DB">
            <w:pPr>
              <w:rPr>
                <w:sz w:val="24"/>
              </w:rPr>
            </w:pPr>
            <w:r w:rsidRPr="00DD308C">
              <w:rPr>
                <w:sz w:val="24"/>
              </w:rPr>
              <w:t xml:space="preserve">Incentive payments will be pro-rated for grants less than $ 150,000. </w:t>
            </w:r>
          </w:p>
        </w:tc>
        <w:tc>
          <w:tcPr>
            <w:tcW w:w="2300" w:type="dxa"/>
            <w:tcBorders>
              <w:bottom w:val="single" w:sz="4" w:space="0" w:color="auto"/>
            </w:tcBorders>
          </w:tcPr>
          <w:p w:rsidR="001B63DB" w:rsidRPr="00DD308C" w:rsidRDefault="001B63DB" w:rsidP="001B63DB">
            <w:pPr>
              <w:rPr>
                <w:sz w:val="24"/>
              </w:rPr>
            </w:pPr>
          </w:p>
          <w:p w:rsidR="001B63DB" w:rsidRPr="00DD308C" w:rsidRDefault="001B63DB" w:rsidP="001B63DB">
            <w:pPr>
              <w:jc w:val="center"/>
              <w:rPr>
                <w:sz w:val="24"/>
              </w:rPr>
            </w:pPr>
            <w:r w:rsidRPr="00DD308C">
              <w:rPr>
                <w:sz w:val="24"/>
              </w:rPr>
              <w:t>6</w:t>
            </w:r>
          </w:p>
          <w:p w:rsidR="001B63DB" w:rsidRPr="00DD308C" w:rsidRDefault="001B63DB" w:rsidP="001B63DB">
            <w:pPr>
              <w:jc w:val="center"/>
              <w:rPr>
                <w:sz w:val="24"/>
              </w:rPr>
            </w:pPr>
          </w:p>
          <w:p w:rsidR="001B63DB" w:rsidRPr="00DD308C" w:rsidRDefault="001B63DB" w:rsidP="001B63DB">
            <w:pPr>
              <w:jc w:val="center"/>
              <w:rPr>
                <w:sz w:val="24"/>
              </w:rPr>
            </w:pPr>
          </w:p>
          <w:p w:rsidR="001B63DB" w:rsidRPr="00DD308C" w:rsidRDefault="001B63DB" w:rsidP="001B63DB">
            <w:pPr>
              <w:jc w:val="center"/>
              <w:rPr>
                <w:sz w:val="24"/>
              </w:rPr>
            </w:pPr>
          </w:p>
          <w:p w:rsidR="001B63DB" w:rsidRPr="00DD308C" w:rsidRDefault="001B63DB" w:rsidP="001B63DB">
            <w:pPr>
              <w:jc w:val="center"/>
              <w:rPr>
                <w:sz w:val="24"/>
              </w:rPr>
            </w:pPr>
          </w:p>
          <w:p w:rsidR="001B63DB" w:rsidRPr="00DD308C" w:rsidRDefault="001B63DB" w:rsidP="001B63DB">
            <w:pPr>
              <w:jc w:val="center"/>
              <w:rPr>
                <w:sz w:val="24"/>
              </w:rPr>
            </w:pPr>
            <w:r w:rsidRPr="00DD308C">
              <w:rPr>
                <w:sz w:val="24"/>
              </w:rPr>
              <w:t>3</w:t>
            </w:r>
          </w:p>
          <w:p w:rsidR="001B63DB" w:rsidRPr="00DD308C" w:rsidRDefault="001B63DB" w:rsidP="001B63DB">
            <w:pPr>
              <w:jc w:val="center"/>
              <w:rPr>
                <w:sz w:val="24"/>
              </w:rPr>
            </w:pPr>
          </w:p>
          <w:p w:rsidR="001B63DB" w:rsidRPr="00DD308C" w:rsidRDefault="001B63DB" w:rsidP="001B63DB">
            <w:pPr>
              <w:jc w:val="center"/>
              <w:rPr>
                <w:sz w:val="24"/>
              </w:rPr>
            </w:pPr>
          </w:p>
          <w:p w:rsidR="001B63DB" w:rsidRPr="00DD308C" w:rsidRDefault="001B63DB" w:rsidP="001B63DB">
            <w:pPr>
              <w:jc w:val="center"/>
              <w:rPr>
                <w:sz w:val="24"/>
              </w:rPr>
            </w:pPr>
          </w:p>
          <w:p w:rsidR="001B63DB" w:rsidRPr="00DD308C" w:rsidRDefault="001B63DB" w:rsidP="001B63DB">
            <w:pPr>
              <w:jc w:val="center"/>
              <w:rPr>
                <w:sz w:val="24"/>
              </w:rPr>
            </w:pPr>
          </w:p>
          <w:p w:rsidR="001B63DB" w:rsidRPr="00DD308C" w:rsidRDefault="001B63DB" w:rsidP="001B63DB">
            <w:pPr>
              <w:jc w:val="center"/>
              <w:rPr>
                <w:sz w:val="24"/>
              </w:rPr>
            </w:pPr>
          </w:p>
          <w:p w:rsidR="001B63DB" w:rsidRPr="00DD308C" w:rsidRDefault="001B63DB" w:rsidP="001B63DB">
            <w:pPr>
              <w:spacing w:before="240" w:line="360" w:lineRule="auto"/>
              <w:jc w:val="center"/>
              <w:rPr>
                <w:sz w:val="24"/>
              </w:rPr>
            </w:pPr>
            <w:r w:rsidRPr="00DD308C">
              <w:rPr>
                <w:sz w:val="24"/>
              </w:rPr>
              <w:t>4</w:t>
            </w:r>
          </w:p>
          <w:p w:rsidR="001B63DB" w:rsidRPr="00DD308C" w:rsidRDefault="001B63DB" w:rsidP="001B63DB">
            <w:pPr>
              <w:spacing w:line="360" w:lineRule="auto"/>
              <w:jc w:val="center"/>
              <w:rPr>
                <w:sz w:val="24"/>
              </w:rPr>
            </w:pPr>
            <w:r w:rsidRPr="00DD308C">
              <w:rPr>
                <w:sz w:val="24"/>
              </w:rPr>
              <w:t>5</w:t>
            </w:r>
          </w:p>
          <w:p w:rsidR="001B63DB" w:rsidRPr="00DD308C" w:rsidRDefault="001B63DB" w:rsidP="001B63DB">
            <w:pPr>
              <w:spacing w:before="240" w:line="360" w:lineRule="auto"/>
              <w:jc w:val="center"/>
              <w:rPr>
                <w:sz w:val="24"/>
              </w:rPr>
            </w:pPr>
            <w:r w:rsidRPr="00DD308C">
              <w:rPr>
                <w:sz w:val="24"/>
              </w:rPr>
              <w:t>6</w:t>
            </w:r>
          </w:p>
          <w:p w:rsidR="001B63DB" w:rsidRPr="00DD308C" w:rsidRDefault="001B63DB" w:rsidP="001B63DB">
            <w:pPr>
              <w:spacing w:line="360" w:lineRule="auto"/>
              <w:jc w:val="center"/>
              <w:rPr>
                <w:sz w:val="24"/>
              </w:rPr>
            </w:pPr>
            <w:r w:rsidRPr="00DD308C">
              <w:rPr>
                <w:sz w:val="24"/>
              </w:rPr>
              <w:t>7</w:t>
            </w:r>
          </w:p>
          <w:p w:rsidR="001B63DB" w:rsidRPr="00DD308C" w:rsidRDefault="001B63DB" w:rsidP="001B63DB">
            <w:pPr>
              <w:rPr>
                <w:sz w:val="24"/>
              </w:rPr>
            </w:pPr>
          </w:p>
          <w:p w:rsidR="001B63DB" w:rsidRPr="00DD308C" w:rsidRDefault="001B63DB" w:rsidP="001B63DB">
            <w:pPr>
              <w:rPr>
                <w:sz w:val="24"/>
              </w:rPr>
            </w:pPr>
          </w:p>
          <w:p w:rsidR="001B63DB" w:rsidRPr="00DD308C" w:rsidRDefault="001B63DB" w:rsidP="001B63DB">
            <w:pPr>
              <w:ind w:firstLine="720"/>
              <w:rPr>
                <w:sz w:val="24"/>
              </w:rPr>
            </w:pPr>
            <w:r w:rsidRPr="00DD308C">
              <w:rPr>
                <w:sz w:val="24"/>
              </w:rPr>
              <w:t>$1,500</w:t>
            </w:r>
          </w:p>
        </w:tc>
      </w:tr>
    </w:tbl>
    <w:p w:rsidR="001B63DB" w:rsidRPr="00E27F1F" w:rsidRDefault="001B63DB" w:rsidP="001B63DB">
      <w:pPr>
        <w:spacing w:line="360" w:lineRule="auto"/>
        <w:rPr>
          <w:sz w:val="24"/>
        </w:rPr>
      </w:pPr>
    </w:p>
    <w:p w:rsidR="001B63DB" w:rsidRPr="00E27F1F" w:rsidRDefault="001B63DB" w:rsidP="001B63DB">
      <w:pPr>
        <w:pStyle w:val="Leve1Text"/>
        <w:spacing w:line="360" w:lineRule="auto"/>
        <w:ind w:firstLine="720"/>
        <w:rPr>
          <w:sz w:val="24"/>
        </w:rPr>
      </w:pPr>
      <w:r w:rsidRPr="00E27F1F">
        <w:rPr>
          <w:sz w:val="24"/>
        </w:rPr>
        <w:t xml:space="preserve">The incentive that accrues to the investigator will be calculated and paid semi-annually based on the actual amount of salary charged against the grants (i.e., if a grant was open for nine months, but salary was charged to the grant for only two months, then only two months of salary offset would be used to calculate the incentive amount).  Fringe benefits will not be paid on incentives. </w:t>
      </w:r>
    </w:p>
    <w:p w:rsidR="001B63DB" w:rsidRDefault="001B63DB" w:rsidP="001B63DB">
      <w:pPr>
        <w:spacing w:line="360" w:lineRule="auto"/>
        <w:ind w:left="720" w:firstLine="720"/>
        <w:rPr>
          <w:sz w:val="24"/>
        </w:rPr>
      </w:pPr>
      <w:r w:rsidRPr="00E27F1F">
        <w:rPr>
          <w:sz w:val="24"/>
        </w:rPr>
        <w:t>To ensure that balance between assigned departmental missions is maintained, eligibility for the research incentive require</w:t>
      </w:r>
      <w:r>
        <w:rPr>
          <w:sz w:val="24"/>
        </w:rPr>
        <w:t>s</w:t>
      </w:r>
      <w:r w:rsidRPr="00E27F1F">
        <w:rPr>
          <w:sz w:val="24"/>
        </w:rPr>
        <w:t xml:space="preserve"> a performance rank of</w:t>
      </w:r>
      <w:r>
        <w:rPr>
          <w:sz w:val="24"/>
        </w:rPr>
        <w:t xml:space="preserve"> </w:t>
      </w:r>
      <w:r w:rsidRPr="00E27F1F">
        <w:rPr>
          <w:sz w:val="24"/>
        </w:rPr>
        <w:t xml:space="preserve"> 3</w:t>
      </w:r>
      <w:r>
        <w:rPr>
          <w:sz w:val="24"/>
        </w:rPr>
        <w:t>.0</w:t>
      </w:r>
      <w:r w:rsidRPr="00E27F1F">
        <w:rPr>
          <w:sz w:val="24"/>
        </w:rPr>
        <w:t xml:space="preserve"> or better in all mission categories.</w:t>
      </w:r>
    </w:p>
    <w:p w:rsidR="001B63DB" w:rsidRPr="00E27F1F" w:rsidRDefault="001B63DB" w:rsidP="001B63DB">
      <w:pPr>
        <w:spacing w:line="360" w:lineRule="auto"/>
        <w:ind w:left="720" w:firstLine="720"/>
        <w:rPr>
          <w:sz w:val="24"/>
        </w:rPr>
      </w:pPr>
    </w:p>
    <w:p w:rsidR="001B63DB" w:rsidRDefault="001B63DB" w:rsidP="001B63DB">
      <w:pPr>
        <w:pStyle w:val="ECG1"/>
        <w:keepNext/>
        <w:numPr>
          <w:ilvl w:val="0"/>
          <w:numId w:val="0"/>
        </w:numPr>
        <w:spacing w:line="360" w:lineRule="auto"/>
        <w:rPr>
          <w:b/>
          <w:sz w:val="24"/>
          <w:szCs w:val="24"/>
        </w:rPr>
      </w:pPr>
      <w:r w:rsidRPr="00BA45A6">
        <w:rPr>
          <w:b/>
          <w:sz w:val="24"/>
          <w:szCs w:val="24"/>
        </w:rPr>
        <w:lastRenderedPageBreak/>
        <w:t xml:space="preserve">SERVICE EVALUATION </w:t>
      </w:r>
    </w:p>
    <w:p w:rsidR="001B63DB" w:rsidRPr="00BA45A6" w:rsidRDefault="001B63DB" w:rsidP="001B63DB">
      <w:pPr>
        <w:pStyle w:val="ECG1"/>
        <w:keepNext/>
        <w:numPr>
          <w:ilvl w:val="0"/>
          <w:numId w:val="0"/>
        </w:numPr>
        <w:spacing w:line="360" w:lineRule="auto"/>
        <w:rPr>
          <w:b/>
          <w:sz w:val="24"/>
          <w:szCs w:val="24"/>
        </w:rPr>
      </w:pPr>
    </w:p>
    <w:p w:rsidR="001B63DB" w:rsidRPr="00DD308C" w:rsidRDefault="001B63DB" w:rsidP="001B63DB">
      <w:pPr>
        <w:pStyle w:val="BodyTextIndent"/>
        <w:spacing w:before="80" w:after="80" w:line="360" w:lineRule="auto"/>
        <w:ind w:firstLine="720"/>
        <w:jc w:val="left"/>
      </w:pPr>
      <w:r w:rsidRPr="00DD308C">
        <w:t xml:space="preserve">Service activities in teaching, research, or patient care should be assigned to that mission.  Other service activities include such duties as senior/associate/assistant deanships, department chairs, associate/assistant chairs, division chiefs, medical directors,  service or educational contract administrators/directors, UF, COM and department committee membership / leadership. Performance measures will be developed by the appropriate supervisor and faculty. </w:t>
      </w:r>
    </w:p>
    <w:p w:rsidR="001B63DB" w:rsidRDefault="001B63DB" w:rsidP="001B63DB">
      <w:pPr>
        <w:pStyle w:val="BodyTextIndent"/>
        <w:spacing w:before="80" w:after="80" w:line="360" w:lineRule="auto"/>
        <w:ind w:firstLine="720"/>
        <w:jc w:val="left"/>
        <w:rPr>
          <w:sz w:val="16"/>
        </w:rPr>
      </w:pPr>
      <w:r>
        <w:t xml:space="preserve">The following table provides a guideline for assessment of service performance. </w:t>
      </w:r>
    </w:p>
    <w:p w:rsidR="001B63DB" w:rsidRDefault="001B63DB" w:rsidP="001B63DB">
      <w:pPr>
        <w:spacing w:line="360" w:lineRule="auto"/>
        <w:rPr>
          <w:sz w:val="16"/>
        </w:rPr>
      </w:pPr>
    </w:p>
    <w:tbl>
      <w:tblPr>
        <w:tblW w:w="0" w:type="auto"/>
        <w:tblInd w:w="8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0"/>
        <w:gridCol w:w="8600"/>
      </w:tblGrid>
      <w:tr w:rsidR="001B63DB">
        <w:tc>
          <w:tcPr>
            <w:tcW w:w="9700" w:type="dxa"/>
            <w:gridSpan w:val="2"/>
            <w:vAlign w:val="center"/>
          </w:tcPr>
          <w:p w:rsidR="001B63DB" w:rsidRPr="00BD15CF" w:rsidRDefault="001B63DB" w:rsidP="001B63DB">
            <w:pPr>
              <w:pStyle w:val="BodyTextIndent3"/>
              <w:spacing w:before="60" w:after="60"/>
              <w:ind w:left="0"/>
              <w:rPr>
                <w:b/>
                <w:sz w:val="24"/>
                <w:szCs w:val="24"/>
              </w:rPr>
            </w:pPr>
            <w:r>
              <w:rPr>
                <w:b/>
                <w:sz w:val="24"/>
                <w:szCs w:val="24"/>
              </w:rPr>
              <w:t xml:space="preserve">Service </w:t>
            </w:r>
            <w:r w:rsidRPr="00BD15CF">
              <w:rPr>
                <w:b/>
                <w:sz w:val="24"/>
                <w:szCs w:val="24"/>
              </w:rPr>
              <w:t>Evaluation</w:t>
            </w:r>
          </w:p>
        </w:tc>
      </w:tr>
      <w:tr w:rsidR="001B63DB">
        <w:tc>
          <w:tcPr>
            <w:tcW w:w="1100" w:type="dxa"/>
          </w:tcPr>
          <w:p w:rsidR="001B63DB" w:rsidRPr="004E4127" w:rsidRDefault="001B63DB" w:rsidP="001B63DB">
            <w:pPr>
              <w:pStyle w:val="BodyTextIndent3"/>
              <w:spacing w:before="60" w:after="60"/>
              <w:ind w:left="0"/>
              <w:rPr>
                <w:sz w:val="24"/>
                <w:szCs w:val="24"/>
              </w:rPr>
            </w:pPr>
            <w:r w:rsidRPr="004E4127">
              <w:rPr>
                <w:sz w:val="24"/>
                <w:szCs w:val="24"/>
              </w:rPr>
              <w:t>Grade</w:t>
            </w:r>
          </w:p>
        </w:tc>
        <w:tc>
          <w:tcPr>
            <w:tcW w:w="8600" w:type="dxa"/>
          </w:tcPr>
          <w:p w:rsidR="001B63DB" w:rsidRPr="004E4127" w:rsidRDefault="001B63DB" w:rsidP="001B63DB">
            <w:pPr>
              <w:pStyle w:val="BodyTextIndent3"/>
              <w:spacing w:before="60" w:after="60"/>
              <w:ind w:left="0"/>
              <w:rPr>
                <w:sz w:val="24"/>
                <w:szCs w:val="24"/>
              </w:rPr>
            </w:pPr>
          </w:p>
        </w:tc>
      </w:tr>
      <w:tr w:rsidR="001B63DB">
        <w:tc>
          <w:tcPr>
            <w:tcW w:w="1100" w:type="dxa"/>
            <w:vAlign w:val="center"/>
          </w:tcPr>
          <w:p w:rsidR="001B63DB" w:rsidRPr="00B55DF2" w:rsidRDefault="001B63DB" w:rsidP="001B63DB">
            <w:pPr>
              <w:spacing w:before="60" w:after="60"/>
              <w:rPr>
                <w:sz w:val="22"/>
              </w:rPr>
            </w:pPr>
            <w:r w:rsidRPr="00B55DF2">
              <w:rPr>
                <w:sz w:val="22"/>
              </w:rPr>
              <w:t xml:space="preserve">4.5 to 5.0 </w:t>
            </w:r>
          </w:p>
        </w:tc>
        <w:tc>
          <w:tcPr>
            <w:tcW w:w="8600" w:type="dxa"/>
          </w:tcPr>
          <w:p w:rsidR="001B63DB" w:rsidRPr="004E4127" w:rsidRDefault="001B63DB" w:rsidP="001B63DB">
            <w:pPr>
              <w:pStyle w:val="BodyTextIndent3"/>
              <w:spacing w:before="60" w:after="60"/>
              <w:ind w:left="0"/>
              <w:rPr>
                <w:sz w:val="24"/>
                <w:szCs w:val="24"/>
              </w:rPr>
            </w:pPr>
            <w:r w:rsidRPr="004E4127">
              <w:rPr>
                <w:sz w:val="24"/>
                <w:szCs w:val="24"/>
              </w:rPr>
              <w:t xml:space="preserve">Serves in key administrative positions with demonstrated leadership as judged from unit operation consistent with budget and respectful of personnel.  Demonstrates organizational skills.  Serves in elected or appointed administrative position outside UFCOM consistent with its mission.  </w:t>
            </w:r>
          </w:p>
        </w:tc>
      </w:tr>
      <w:tr w:rsidR="001B63DB" w:rsidRPr="008251C0">
        <w:tc>
          <w:tcPr>
            <w:tcW w:w="1100" w:type="dxa"/>
            <w:vAlign w:val="center"/>
          </w:tcPr>
          <w:p w:rsidR="001B63DB" w:rsidRPr="00B55DF2" w:rsidRDefault="001B63DB" w:rsidP="001B63DB">
            <w:pPr>
              <w:spacing w:before="60" w:after="60"/>
              <w:rPr>
                <w:sz w:val="22"/>
              </w:rPr>
            </w:pPr>
            <w:r w:rsidRPr="00B55DF2">
              <w:rPr>
                <w:sz w:val="22"/>
              </w:rPr>
              <w:t>4.0 to 4.4</w:t>
            </w:r>
          </w:p>
        </w:tc>
        <w:tc>
          <w:tcPr>
            <w:tcW w:w="8600" w:type="dxa"/>
          </w:tcPr>
          <w:p w:rsidR="001B63DB" w:rsidRPr="004E4127" w:rsidRDefault="001B63DB" w:rsidP="001B63DB">
            <w:pPr>
              <w:pStyle w:val="BodyTextIndent3"/>
              <w:spacing w:before="60" w:after="60"/>
              <w:ind w:left="0"/>
              <w:rPr>
                <w:sz w:val="24"/>
                <w:szCs w:val="24"/>
              </w:rPr>
            </w:pPr>
            <w:r w:rsidRPr="004E4127">
              <w:rPr>
                <w:sz w:val="24"/>
                <w:szCs w:val="24"/>
              </w:rPr>
              <w:t>Exceeds expectations in most but not all areas.  Promotes cooperation with colleagues and clearly supports department and college objectives.</w:t>
            </w:r>
          </w:p>
        </w:tc>
      </w:tr>
      <w:tr w:rsidR="001B63DB">
        <w:tc>
          <w:tcPr>
            <w:tcW w:w="1100" w:type="dxa"/>
            <w:vAlign w:val="center"/>
          </w:tcPr>
          <w:p w:rsidR="001B63DB" w:rsidRPr="00B55DF2" w:rsidRDefault="001B63DB" w:rsidP="001B63DB">
            <w:pPr>
              <w:spacing w:before="60" w:after="60"/>
              <w:rPr>
                <w:sz w:val="22"/>
              </w:rPr>
            </w:pPr>
            <w:r w:rsidRPr="00B55DF2">
              <w:rPr>
                <w:sz w:val="22"/>
              </w:rPr>
              <w:t>3.0 to 3.9</w:t>
            </w:r>
          </w:p>
        </w:tc>
        <w:tc>
          <w:tcPr>
            <w:tcW w:w="8600" w:type="dxa"/>
          </w:tcPr>
          <w:p w:rsidR="001B63DB" w:rsidRPr="004E4127" w:rsidRDefault="001B63DB" w:rsidP="001B63DB">
            <w:pPr>
              <w:pStyle w:val="BodyTextIndent3"/>
              <w:spacing w:before="60" w:after="60"/>
              <w:ind w:left="0"/>
              <w:rPr>
                <w:sz w:val="24"/>
                <w:szCs w:val="24"/>
              </w:rPr>
            </w:pPr>
            <w:r w:rsidRPr="004E4127">
              <w:rPr>
                <w:sz w:val="24"/>
                <w:szCs w:val="24"/>
              </w:rPr>
              <w:t xml:space="preserve">Meets administrative expectation.  Attends meetings and contributes to objectives.  </w:t>
            </w:r>
          </w:p>
        </w:tc>
      </w:tr>
      <w:tr w:rsidR="001B63DB">
        <w:tc>
          <w:tcPr>
            <w:tcW w:w="1100" w:type="dxa"/>
            <w:vAlign w:val="center"/>
          </w:tcPr>
          <w:p w:rsidR="001B63DB" w:rsidRPr="00B55DF2" w:rsidRDefault="001B63DB" w:rsidP="001B63DB">
            <w:pPr>
              <w:spacing w:before="60" w:after="60"/>
              <w:rPr>
                <w:sz w:val="22"/>
              </w:rPr>
            </w:pPr>
            <w:r w:rsidRPr="00B55DF2">
              <w:rPr>
                <w:sz w:val="22"/>
              </w:rPr>
              <w:t>2.0 to 2.9</w:t>
            </w:r>
          </w:p>
        </w:tc>
        <w:tc>
          <w:tcPr>
            <w:tcW w:w="8600" w:type="dxa"/>
          </w:tcPr>
          <w:p w:rsidR="001B63DB" w:rsidRPr="004E4127" w:rsidRDefault="001B63DB" w:rsidP="001B63DB">
            <w:pPr>
              <w:pStyle w:val="BodyTextIndent3"/>
              <w:spacing w:before="60" w:after="60"/>
              <w:ind w:left="0"/>
              <w:rPr>
                <w:sz w:val="24"/>
                <w:szCs w:val="24"/>
              </w:rPr>
            </w:pPr>
            <w:r w:rsidRPr="004E4127">
              <w:rPr>
                <w:sz w:val="24"/>
                <w:szCs w:val="24"/>
              </w:rPr>
              <w:t>Accepts responsibilities but performance is lacking.  Does not follow through on assignments and demonstrates minimal progress on goals.  Often absent from committee meetings.</w:t>
            </w:r>
          </w:p>
        </w:tc>
      </w:tr>
      <w:tr w:rsidR="001B63DB">
        <w:tc>
          <w:tcPr>
            <w:tcW w:w="1100" w:type="dxa"/>
            <w:vAlign w:val="center"/>
          </w:tcPr>
          <w:p w:rsidR="001B63DB" w:rsidRPr="00B55DF2" w:rsidRDefault="001B63DB" w:rsidP="001B63DB">
            <w:pPr>
              <w:spacing w:before="60" w:after="60"/>
              <w:rPr>
                <w:sz w:val="22"/>
              </w:rPr>
            </w:pPr>
            <w:r>
              <w:rPr>
                <w:sz w:val="22"/>
              </w:rPr>
              <w:t>0</w:t>
            </w:r>
            <w:r w:rsidRPr="00B55DF2">
              <w:rPr>
                <w:sz w:val="22"/>
              </w:rPr>
              <w:t>.0 to 1.9</w:t>
            </w:r>
          </w:p>
        </w:tc>
        <w:tc>
          <w:tcPr>
            <w:tcW w:w="8600" w:type="dxa"/>
          </w:tcPr>
          <w:p w:rsidR="001B63DB" w:rsidRPr="004E4127" w:rsidRDefault="001B63DB" w:rsidP="001B63DB">
            <w:pPr>
              <w:pStyle w:val="BodyTextIndent3"/>
              <w:spacing w:before="60" w:after="60"/>
              <w:ind w:left="0"/>
              <w:rPr>
                <w:sz w:val="24"/>
                <w:szCs w:val="24"/>
              </w:rPr>
            </w:pPr>
            <w:r w:rsidRPr="004E4127">
              <w:rPr>
                <w:sz w:val="24"/>
                <w:szCs w:val="24"/>
              </w:rPr>
              <w:t>Does not accept administrativ</w:t>
            </w:r>
            <w:r>
              <w:rPr>
                <w:sz w:val="24"/>
                <w:szCs w:val="24"/>
              </w:rPr>
              <w:t>e responsibilities when asked.</w:t>
            </w:r>
          </w:p>
        </w:tc>
      </w:tr>
    </w:tbl>
    <w:p w:rsidR="001B63DB" w:rsidRDefault="001B63DB" w:rsidP="001B63DB">
      <w:pPr>
        <w:pStyle w:val="BodyTextIndent"/>
        <w:keepNext/>
        <w:spacing w:before="80" w:after="80" w:line="360" w:lineRule="auto"/>
        <w:jc w:val="left"/>
        <w:rPr>
          <w:b/>
        </w:rPr>
      </w:pPr>
    </w:p>
    <w:p w:rsidR="001B63DB" w:rsidRDefault="001B63DB" w:rsidP="001B63DB">
      <w:pPr>
        <w:pStyle w:val="BodyTextIndent"/>
        <w:keepNext/>
        <w:spacing w:before="80" w:after="80" w:line="360" w:lineRule="auto"/>
        <w:ind w:hanging="720"/>
        <w:jc w:val="left"/>
        <w:rPr>
          <w:b/>
        </w:rPr>
      </w:pPr>
      <w:r>
        <w:rPr>
          <w:b/>
        </w:rPr>
        <w:t>A</w:t>
      </w:r>
      <w:r w:rsidRPr="00E62430">
        <w:rPr>
          <w:b/>
        </w:rPr>
        <w:t xml:space="preserve">DMINISTRATIVE </w:t>
      </w:r>
      <w:r>
        <w:rPr>
          <w:b/>
        </w:rPr>
        <w:t>S</w:t>
      </w:r>
      <w:r w:rsidRPr="00E62430">
        <w:rPr>
          <w:b/>
        </w:rPr>
        <w:t>UPPLEMENT</w:t>
      </w:r>
    </w:p>
    <w:p w:rsidR="001B63DB" w:rsidRPr="006E3F74" w:rsidRDefault="001B63DB" w:rsidP="001B63DB">
      <w:pPr>
        <w:spacing w:line="360" w:lineRule="auto"/>
        <w:ind w:left="720" w:firstLine="720"/>
        <w:rPr>
          <w:i/>
          <w:sz w:val="24"/>
        </w:rPr>
      </w:pPr>
      <w:r w:rsidRPr="00EF312D">
        <w:rPr>
          <w:sz w:val="24"/>
        </w:rPr>
        <w:t xml:space="preserve">An administrative supplement may be provided for significant administrative responsibilities. Administrative supplements are considered part of a faculty member’s base salary.  </w:t>
      </w:r>
      <w:r w:rsidRPr="00DD308C">
        <w:rPr>
          <w:sz w:val="24"/>
        </w:rPr>
        <w:t>When a faculty member’s administrative assignment ends, any administrative supplement associated with that assignment is removed from the faculty member’s base salary.  One-time payments paid to faculty members for activities such as additional duty or responsibilities are temporary and are not included in base salary</w:t>
      </w:r>
      <w:r w:rsidRPr="006E3F74">
        <w:rPr>
          <w:i/>
          <w:sz w:val="24"/>
        </w:rPr>
        <w:t>.</w:t>
      </w:r>
    </w:p>
    <w:p w:rsidR="001B63DB" w:rsidRDefault="001B63DB" w:rsidP="001B63DB">
      <w:pPr>
        <w:spacing w:line="360" w:lineRule="auto"/>
        <w:ind w:left="720" w:firstLine="720"/>
      </w:pPr>
    </w:p>
    <w:p w:rsidR="001B63DB" w:rsidRDefault="001B63DB" w:rsidP="001B63DB">
      <w:pPr>
        <w:spacing w:line="360" w:lineRule="auto"/>
        <w:rPr>
          <w:b/>
          <w:sz w:val="24"/>
          <w:szCs w:val="24"/>
        </w:rPr>
      </w:pPr>
      <w:r>
        <w:rPr>
          <w:b/>
          <w:sz w:val="24"/>
          <w:szCs w:val="24"/>
        </w:rPr>
        <w:br w:type="page"/>
      </w:r>
      <w:r w:rsidRPr="00BA45A6">
        <w:rPr>
          <w:b/>
          <w:sz w:val="24"/>
          <w:szCs w:val="24"/>
        </w:rPr>
        <w:lastRenderedPageBreak/>
        <w:t xml:space="preserve">PATIENT CARE EVALUATION </w:t>
      </w:r>
    </w:p>
    <w:p w:rsidR="001B63DB" w:rsidRPr="00BA45A6" w:rsidRDefault="001B63DB" w:rsidP="001B63DB">
      <w:pPr>
        <w:spacing w:line="360" w:lineRule="auto"/>
        <w:rPr>
          <w:b/>
          <w:sz w:val="24"/>
          <w:szCs w:val="24"/>
        </w:rPr>
      </w:pPr>
    </w:p>
    <w:p w:rsidR="001B63DB" w:rsidRDefault="001B63DB" w:rsidP="001B63DB">
      <w:pPr>
        <w:spacing w:line="360" w:lineRule="auto"/>
        <w:ind w:left="720" w:firstLine="720"/>
        <w:rPr>
          <w:sz w:val="24"/>
        </w:rPr>
      </w:pPr>
      <w:r>
        <w:rPr>
          <w:sz w:val="24"/>
        </w:rPr>
        <w:t xml:space="preserve">Patient care is evaluated on measures of productivity and quality of care.  Work relative value units (wRVUs), compared to target, define one </w:t>
      </w:r>
      <w:r w:rsidRPr="005B2144">
        <w:rPr>
          <w:sz w:val="24"/>
        </w:rPr>
        <w:t>performance measure</w:t>
      </w:r>
      <w:r>
        <w:rPr>
          <w:sz w:val="24"/>
        </w:rPr>
        <w:t xml:space="preserve"> for clinical productivity</w:t>
      </w:r>
      <w:r w:rsidRPr="001413D0">
        <w:rPr>
          <w:sz w:val="24"/>
        </w:rPr>
        <w:t>. For those faculty whose clini</w:t>
      </w:r>
      <w:r>
        <w:rPr>
          <w:sz w:val="24"/>
        </w:rPr>
        <w:t>cal FTE is 0.20 or greater, 75%</w:t>
      </w:r>
      <w:r w:rsidRPr="001413D0">
        <w:rPr>
          <w:sz w:val="24"/>
        </w:rPr>
        <w:t xml:space="preserve"> of the </w:t>
      </w:r>
      <w:r w:rsidRPr="000028D3">
        <w:rPr>
          <w:sz w:val="24"/>
        </w:rPr>
        <w:t>base grade</w:t>
      </w:r>
      <w:r w:rsidRPr="001413D0">
        <w:rPr>
          <w:sz w:val="24"/>
        </w:rPr>
        <w:t xml:space="preserve"> for clinical performance will be assigned by the </w:t>
      </w:r>
      <w:r>
        <w:rPr>
          <w:sz w:val="24"/>
        </w:rPr>
        <w:t>COM</w:t>
      </w:r>
      <w:r w:rsidRPr="001413D0">
        <w:rPr>
          <w:sz w:val="24"/>
        </w:rPr>
        <w:t>, based on how actual productivity compares to the assigned wRVU target as indicated in the table below.</w:t>
      </w:r>
      <w:r>
        <w:rPr>
          <w:sz w:val="24"/>
        </w:rPr>
        <w:t xml:space="preserve">  </w:t>
      </w:r>
    </w:p>
    <w:p w:rsidR="001B63DB" w:rsidRDefault="001B63DB" w:rsidP="001B63DB">
      <w:pPr>
        <w:spacing w:line="360" w:lineRule="auto"/>
        <w:ind w:left="360"/>
        <w:rPr>
          <w:sz w:val="24"/>
        </w:rPr>
      </w:pPr>
    </w:p>
    <w:tbl>
      <w:tblPr>
        <w:tblW w:w="89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3000"/>
        <w:gridCol w:w="4410"/>
      </w:tblGrid>
      <w:tr w:rsidR="001B63DB" w:rsidRPr="00DD308C">
        <w:tc>
          <w:tcPr>
            <w:tcW w:w="8910" w:type="dxa"/>
            <w:gridSpan w:val="3"/>
            <w:vAlign w:val="center"/>
          </w:tcPr>
          <w:p w:rsidR="001B63DB" w:rsidRPr="00DD308C" w:rsidRDefault="001B63DB" w:rsidP="001B63DB">
            <w:pPr>
              <w:keepNext/>
              <w:spacing w:before="80" w:after="80"/>
              <w:jc w:val="center"/>
              <w:rPr>
                <w:b/>
                <w:sz w:val="24"/>
                <w:szCs w:val="24"/>
              </w:rPr>
            </w:pPr>
            <w:r w:rsidRPr="00DD308C">
              <w:rPr>
                <w:b/>
                <w:sz w:val="24"/>
                <w:szCs w:val="24"/>
              </w:rPr>
              <w:t>Clinical Productivity and Quality</w:t>
            </w:r>
          </w:p>
        </w:tc>
      </w:tr>
      <w:tr w:rsidR="001B63DB" w:rsidRPr="00DD308C">
        <w:tc>
          <w:tcPr>
            <w:tcW w:w="1500" w:type="dxa"/>
          </w:tcPr>
          <w:p w:rsidR="001B63DB" w:rsidRPr="00DD308C" w:rsidRDefault="001B63DB" w:rsidP="001B63DB">
            <w:pPr>
              <w:keepNext/>
              <w:spacing w:before="80" w:after="80"/>
              <w:rPr>
                <w:sz w:val="24"/>
                <w:szCs w:val="24"/>
              </w:rPr>
            </w:pPr>
            <w:r w:rsidRPr="00DD308C">
              <w:rPr>
                <w:sz w:val="24"/>
                <w:szCs w:val="24"/>
              </w:rPr>
              <w:t>Grade</w:t>
            </w:r>
          </w:p>
        </w:tc>
        <w:tc>
          <w:tcPr>
            <w:tcW w:w="3000" w:type="dxa"/>
          </w:tcPr>
          <w:p w:rsidR="001B63DB" w:rsidRPr="00DD308C" w:rsidRDefault="001B63DB" w:rsidP="001B63DB">
            <w:pPr>
              <w:keepNext/>
              <w:spacing w:before="80" w:after="80"/>
              <w:rPr>
                <w:sz w:val="24"/>
                <w:szCs w:val="24"/>
              </w:rPr>
            </w:pPr>
            <w:r w:rsidRPr="00DD308C">
              <w:rPr>
                <w:sz w:val="24"/>
                <w:szCs w:val="24"/>
              </w:rPr>
              <w:t>Productivity (75%)</w:t>
            </w:r>
          </w:p>
        </w:tc>
        <w:tc>
          <w:tcPr>
            <w:tcW w:w="4410" w:type="dxa"/>
          </w:tcPr>
          <w:p w:rsidR="001B63DB" w:rsidRPr="00DD308C" w:rsidRDefault="001B63DB" w:rsidP="001B63DB">
            <w:pPr>
              <w:keepNext/>
              <w:spacing w:before="80" w:after="80"/>
              <w:rPr>
                <w:sz w:val="24"/>
                <w:szCs w:val="24"/>
              </w:rPr>
            </w:pPr>
            <w:r w:rsidRPr="00DD308C">
              <w:rPr>
                <w:sz w:val="24"/>
                <w:szCs w:val="24"/>
              </w:rPr>
              <w:t>Quality and Safety (25%)</w:t>
            </w:r>
          </w:p>
        </w:tc>
      </w:tr>
      <w:tr w:rsidR="001B63DB" w:rsidRPr="00DD308C">
        <w:tc>
          <w:tcPr>
            <w:tcW w:w="1500" w:type="dxa"/>
            <w:vAlign w:val="center"/>
          </w:tcPr>
          <w:p w:rsidR="001B63DB" w:rsidRPr="00DD308C" w:rsidRDefault="001B63DB" w:rsidP="001B63DB">
            <w:pPr>
              <w:spacing w:before="60" w:after="60" w:line="360" w:lineRule="auto"/>
              <w:rPr>
                <w:sz w:val="22"/>
              </w:rPr>
            </w:pPr>
            <w:r w:rsidRPr="00DD308C">
              <w:rPr>
                <w:sz w:val="22"/>
              </w:rPr>
              <w:t xml:space="preserve">4.5 to 5.0 </w:t>
            </w:r>
          </w:p>
        </w:tc>
        <w:tc>
          <w:tcPr>
            <w:tcW w:w="3000" w:type="dxa"/>
          </w:tcPr>
          <w:p w:rsidR="001B63DB" w:rsidRPr="00DD308C" w:rsidRDefault="001B63DB" w:rsidP="001B63DB">
            <w:pPr>
              <w:keepNext/>
              <w:spacing w:before="80" w:after="80"/>
              <w:rPr>
                <w:sz w:val="24"/>
                <w:szCs w:val="24"/>
              </w:rPr>
            </w:pPr>
            <w:r w:rsidRPr="00DD308C">
              <w:rPr>
                <w:sz w:val="24"/>
                <w:szCs w:val="24"/>
              </w:rPr>
              <w:t>Exceeds wRVU target by 25 percent or more</w:t>
            </w:r>
          </w:p>
        </w:tc>
        <w:tc>
          <w:tcPr>
            <w:tcW w:w="4410" w:type="dxa"/>
          </w:tcPr>
          <w:p w:rsidR="001B63DB" w:rsidRPr="00DD308C" w:rsidRDefault="001B63DB" w:rsidP="001B63DB">
            <w:pPr>
              <w:keepNext/>
              <w:spacing w:before="80" w:after="80"/>
              <w:rPr>
                <w:sz w:val="24"/>
                <w:szCs w:val="24"/>
              </w:rPr>
            </w:pPr>
            <w:r w:rsidRPr="00DD308C">
              <w:rPr>
                <w:sz w:val="24"/>
                <w:szCs w:val="24"/>
              </w:rPr>
              <w:t>Greatly exceeds performance standards determined at annual evaluation</w:t>
            </w:r>
          </w:p>
        </w:tc>
      </w:tr>
      <w:tr w:rsidR="001B63DB" w:rsidRPr="00DD308C">
        <w:tc>
          <w:tcPr>
            <w:tcW w:w="1500" w:type="dxa"/>
            <w:vAlign w:val="center"/>
          </w:tcPr>
          <w:p w:rsidR="001B63DB" w:rsidRPr="00DD308C" w:rsidRDefault="001B63DB" w:rsidP="001B63DB">
            <w:pPr>
              <w:spacing w:before="60" w:after="60" w:line="360" w:lineRule="auto"/>
              <w:rPr>
                <w:sz w:val="22"/>
              </w:rPr>
            </w:pPr>
            <w:r w:rsidRPr="00DD308C">
              <w:rPr>
                <w:sz w:val="22"/>
              </w:rPr>
              <w:t>4.0 to 4.4</w:t>
            </w:r>
          </w:p>
        </w:tc>
        <w:tc>
          <w:tcPr>
            <w:tcW w:w="3000" w:type="dxa"/>
          </w:tcPr>
          <w:p w:rsidR="001B63DB" w:rsidRPr="00DD308C" w:rsidRDefault="001B63DB" w:rsidP="001B63DB">
            <w:pPr>
              <w:keepNext/>
              <w:spacing w:before="80" w:after="80"/>
              <w:rPr>
                <w:sz w:val="24"/>
                <w:szCs w:val="24"/>
              </w:rPr>
            </w:pPr>
            <w:r w:rsidRPr="00DD308C">
              <w:rPr>
                <w:sz w:val="24"/>
                <w:szCs w:val="24"/>
              </w:rPr>
              <w:t>Exceeds wRVU target by at least 10 percent</w:t>
            </w:r>
          </w:p>
        </w:tc>
        <w:tc>
          <w:tcPr>
            <w:tcW w:w="4410" w:type="dxa"/>
          </w:tcPr>
          <w:p w:rsidR="001B63DB" w:rsidRPr="00DD308C" w:rsidRDefault="001B63DB" w:rsidP="001B63DB">
            <w:pPr>
              <w:keepNext/>
              <w:spacing w:before="80" w:after="80"/>
              <w:rPr>
                <w:sz w:val="24"/>
                <w:szCs w:val="24"/>
              </w:rPr>
            </w:pPr>
            <w:r w:rsidRPr="00DD308C">
              <w:rPr>
                <w:sz w:val="24"/>
                <w:szCs w:val="24"/>
              </w:rPr>
              <w:t>Exceeds performance standards determined at annual evaluation</w:t>
            </w:r>
          </w:p>
        </w:tc>
      </w:tr>
      <w:tr w:rsidR="001B63DB" w:rsidRPr="00DD308C">
        <w:tc>
          <w:tcPr>
            <w:tcW w:w="1500" w:type="dxa"/>
            <w:vAlign w:val="center"/>
          </w:tcPr>
          <w:p w:rsidR="001B63DB" w:rsidRPr="00DD308C" w:rsidRDefault="001B63DB" w:rsidP="001B63DB">
            <w:pPr>
              <w:spacing w:before="60" w:after="60" w:line="360" w:lineRule="auto"/>
              <w:rPr>
                <w:sz w:val="22"/>
              </w:rPr>
            </w:pPr>
            <w:r w:rsidRPr="00DD308C">
              <w:rPr>
                <w:sz w:val="22"/>
              </w:rPr>
              <w:t>3.0 to 3.9</w:t>
            </w:r>
          </w:p>
        </w:tc>
        <w:tc>
          <w:tcPr>
            <w:tcW w:w="3000" w:type="dxa"/>
            <w:vAlign w:val="center"/>
          </w:tcPr>
          <w:p w:rsidR="001B63DB" w:rsidRPr="00DD308C" w:rsidRDefault="001B63DB" w:rsidP="001B63DB">
            <w:pPr>
              <w:keepNext/>
              <w:spacing w:before="80" w:after="80"/>
              <w:rPr>
                <w:sz w:val="24"/>
                <w:szCs w:val="24"/>
              </w:rPr>
            </w:pPr>
            <w:r w:rsidRPr="00DD308C">
              <w:rPr>
                <w:sz w:val="24"/>
                <w:szCs w:val="24"/>
              </w:rPr>
              <w:t>Meets expectation</w:t>
            </w:r>
          </w:p>
        </w:tc>
        <w:tc>
          <w:tcPr>
            <w:tcW w:w="4410" w:type="dxa"/>
          </w:tcPr>
          <w:p w:rsidR="001B63DB" w:rsidRPr="00DD308C" w:rsidRDefault="001B63DB" w:rsidP="001B63DB">
            <w:pPr>
              <w:keepNext/>
              <w:spacing w:before="80" w:after="80"/>
              <w:rPr>
                <w:sz w:val="24"/>
                <w:szCs w:val="24"/>
              </w:rPr>
            </w:pPr>
            <w:r w:rsidRPr="00DD308C">
              <w:rPr>
                <w:sz w:val="24"/>
                <w:szCs w:val="24"/>
              </w:rPr>
              <w:t>Meets performance standards determined at annual evaluation</w:t>
            </w:r>
          </w:p>
        </w:tc>
      </w:tr>
      <w:tr w:rsidR="001B63DB" w:rsidRPr="00DD308C">
        <w:tc>
          <w:tcPr>
            <w:tcW w:w="1500" w:type="dxa"/>
            <w:vAlign w:val="center"/>
          </w:tcPr>
          <w:p w:rsidR="001B63DB" w:rsidRPr="00DD308C" w:rsidRDefault="001B63DB" w:rsidP="001B63DB">
            <w:pPr>
              <w:spacing w:before="60" w:after="60" w:line="360" w:lineRule="auto"/>
              <w:rPr>
                <w:sz w:val="22"/>
              </w:rPr>
            </w:pPr>
            <w:r w:rsidRPr="00DD308C">
              <w:rPr>
                <w:sz w:val="22"/>
              </w:rPr>
              <w:t>2.0 to 2.9</w:t>
            </w:r>
          </w:p>
        </w:tc>
        <w:tc>
          <w:tcPr>
            <w:tcW w:w="3000" w:type="dxa"/>
          </w:tcPr>
          <w:p w:rsidR="001B63DB" w:rsidRPr="00DD308C" w:rsidRDefault="001B63DB" w:rsidP="001B63DB">
            <w:pPr>
              <w:keepNext/>
              <w:spacing w:before="80" w:after="80"/>
              <w:rPr>
                <w:sz w:val="24"/>
                <w:szCs w:val="24"/>
              </w:rPr>
            </w:pPr>
            <w:r w:rsidRPr="00DD308C">
              <w:rPr>
                <w:sz w:val="24"/>
                <w:szCs w:val="24"/>
              </w:rPr>
              <w:t>Falls below wRVU target by at least 15 percent</w:t>
            </w:r>
          </w:p>
        </w:tc>
        <w:tc>
          <w:tcPr>
            <w:tcW w:w="4410" w:type="dxa"/>
          </w:tcPr>
          <w:p w:rsidR="001B63DB" w:rsidRPr="00DD308C" w:rsidRDefault="001B63DB" w:rsidP="001B63DB">
            <w:pPr>
              <w:keepNext/>
              <w:spacing w:before="80" w:after="80"/>
              <w:rPr>
                <w:sz w:val="24"/>
                <w:szCs w:val="24"/>
              </w:rPr>
            </w:pPr>
            <w:r w:rsidRPr="00DD308C">
              <w:rPr>
                <w:sz w:val="24"/>
                <w:szCs w:val="24"/>
              </w:rPr>
              <w:t>Performs slightly below performance standards determined at annual evaluation</w:t>
            </w:r>
          </w:p>
        </w:tc>
      </w:tr>
      <w:tr w:rsidR="001B63DB" w:rsidRPr="00DD308C">
        <w:tc>
          <w:tcPr>
            <w:tcW w:w="1500" w:type="dxa"/>
            <w:tcBorders>
              <w:bottom w:val="single" w:sz="4" w:space="0" w:color="auto"/>
            </w:tcBorders>
            <w:vAlign w:val="center"/>
          </w:tcPr>
          <w:p w:rsidR="001B63DB" w:rsidRDefault="001B63DB" w:rsidP="001B63DB">
            <w:pPr>
              <w:spacing w:before="60" w:after="60" w:line="360" w:lineRule="auto"/>
              <w:rPr>
                <w:sz w:val="22"/>
              </w:rPr>
            </w:pPr>
            <w:r w:rsidRPr="00DD308C">
              <w:rPr>
                <w:sz w:val="22"/>
              </w:rPr>
              <w:t>0.0 to 1.9</w:t>
            </w:r>
          </w:p>
          <w:p w:rsidR="001B63DB" w:rsidRPr="00EF0840" w:rsidRDefault="001B63DB" w:rsidP="001B63DB">
            <w:pPr>
              <w:rPr>
                <w:sz w:val="22"/>
              </w:rPr>
            </w:pPr>
          </w:p>
        </w:tc>
        <w:tc>
          <w:tcPr>
            <w:tcW w:w="3000" w:type="dxa"/>
            <w:tcBorders>
              <w:bottom w:val="single" w:sz="4" w:space="0" w:color="auto"/>
            </w:tcBorders>
          </w:tcPr>
          <w:p w:rsidR="001B63DB" w:rsidRPr="00DD308C" w:rsidRDefault="001B63DB" w:rsidP="001B63DB">
            <w:pPr>
              <w:keepNext/>
              <w:spacing w:before="80" w:after="80"/>
              <w:rPr>
                <w:sz w:val="24"/>
                <w:szCs w:val="24"/>
              </w:rPr>
            </w:pPr>
            <w:r w:rsidRPr="00DD308C">
              <w:rPr>
                <w:sz w:val="24"/>
                <w:szCs w:val="24"/>
              </w:rPr>
              <w:t>Falls below wRVU target by 30 percent or more</w:t>
            </w:r>
          </w:p>
        </w:tc>
        <w:tc>
          <w:tcPr>
            <w:tcW w:w="4410" w:type="dxa"/>
            <w:tcBorders>
              <w:bottom w:val="single" w:sz="4" w:space="0" w:color="auto"/>
            </w:tcBorders>
          </w:tcPr>
          <w:p w:rsidR="001B63DB" w:rsidRPr="00DD308C" w:rsidRDefault="001B63DB" w:rsidP="001B63DB">
            <w:pPr>
              <w:keepNext/>
              <w:spacing w:before="80" w:after="80"/>
              <w:rPr>
                <w:sz w:val="24"/>
                <w:szCs w:val="24"/>
              </w:rPr>
            </w:pPr>
            <w:r w:rsidRPr="00DD308C">
              <w:rPr>
                <w:sz w:val="24"/>
                <w:szCs w:val="24"/>
              </w:rPr>
              <w:t>Fails to meet performance standards determined at annual evaluation</w:t>
            </w:r>
          </w:p>
        </w:tc>
      </w:tr>
      <w:tr w:rsidR="001B63DB" w:rsidRPr="00DD308C">
        <w:tc>
          <w:tcPr>
            <w:tcW w:w="1500" w:type="dxa"/>
            <w:tcBorders>
              <w:left w:val="nil"/>
              <w:bottom w:val="nil"/>
              <w:right w:val="nil"/>
            </w:tcBorders>
            <w:vAlign w:val="center"/>
          </w:tcPr>
          <w:p w:rsidR="001B63DB" w:rsidRPr="00DD308C" w:rsidRDefault="001B63DB" w:rsidP="001B63DB">
            <w:pPr>
              <w:spacing w:before="60" w:after="60" w:line="360" w:lineRule="auto"/>
              <w:rPr>
                <w:sz w:val="22"/>
              </w:rPr>
            </w:pPr>
          </w:p>
        </w:tc>
        <w:tc>
          <w:tcPr>
            <w:tcW w:w="3000" w:type="dxa"/>
            <w:tcBorders>
              <w:left w:val="nil"/>
              <w:bottom w:val="nil"/>
              <w:right w:val="nil"/>
            </w:tcBorders>
          </w:tcPr>
          <w:p w:rsidR="001B63DB" w:rsidRPr="00DD308C" w:rsidRDefault="001B63DB" w:rsidP="001B63DB">
            <w:pPr>
              <w:keepNext/>
              <w:spacing w:before="80" w:after="80"/>
              <w:rPr>
                <w:sz w:val="24"/>
                <w:szCs w:val="24"/>
              </w:rPr>
            </w:pPr>
          </w:p>
        </w:tc>
        <w:tc>
          <w:tcPr>
            <w:tcW w:w="4410" w:type="dxa"/>
            <w:tcBorders>
              <w:left w:val="nil"/>
              <w:bottom w:val="nil"/>
              <w:right w:val="nil"/>
            </w:tcBorders>
          </w:tcPr>
          <w:p w:rsidR="001B63DB" w:rsidRPr="00DD308C" w:rsidRDefault="001B63DB" w:rsidP="001B63DB">
            <w:pPr>
              <w:keepNext/>
              <w:spacing w:before="80" w:after="80"/>
              <w:rPr>
                <w:sz w:val="24"/>
                <w:szCs w:val="24"/>
              </w:rPr>
            </w:pPr>
          </w:p>
        </w:tc>
      </w:tr>
    </w:tbl>
    <w:p w:rsidR="001B63DB" w:rsidRPr="00DD308C" w:rsidRDefault="001B63DB" w:rsidP="001B63DB">
      <w:pPr>
        <w:keepNext/>
        <w:spacing w:before="80" w:after="80" w:line="360" w:lineRule="auto"/>
        <w:ind w:left="1440" w:right="558"/>
        <w:rPr>
          <w:sz w:val="24"/>
        </w:rPr>
      </w:pPr>
      <w:r w:rsidRPr="00DD308C">
        <w:rPr>
          <w:sz w:val="24"/>
        </w:rPr>
        <w:t>Base grades will be calculated using a sliding scale between 1 and 5 as shown above</w:t>
      </w:r>
      <w:r>
        <w:rPr>
          <w:sz w:val="24"/>
        </w:rPr>
        <w:t>.</w:t>
      </w:r>
      <w:r w:rsidRPr="00DD308C">
        <w:rPr>
          <w:sz w:val="24"/>
        </w:rPr>
        <w:t xml:space="preserve"> </w:t>
      </w:r>
    </w:p>
    <w:p w:rsidR="001B63DB" w:rsidRDefault="001B63DB" w:rsidP="001B63DB">
      <w:pPr>
        <w:keepNext/>
        <w:spacing w:before="80" w:after="80" w:line="360" w:lineRule="auto"/>
        <w:ind w:left="720" w:firstLine="720"/>
        <w:rPr>
          <w:sz w:val="24"/>
        </w:rPr>
      </w:pPr>
      <w:r>
        <w:rPr>
          <w:sz w:val="24"/>
        </w:rPr>
        <w:t>The chair may request an adjustment in the base grade for approved medical leaves of absence or other circumstances beyond the control of an individual faculty member.</w:t>
      </w:r>
    </w:p>
    <w:p w:rsidR="001B63DB" w:rsidRPr="00DD308C" w:rsidRDefault="001B63DB" w:rsidP="001B63DB">
      <w:pPr>
        <w:keepNext/>
        <w:spacing w:before="80" w:after="80" w:line="360" w:lineRule="auto"/>
        <w:ind w:left="720" w:firstLine="720"/>
        <w:rPr>
          <w:sz w:val="24"/>
        </w:rPr>
      </w:pPr>
      <w:r w:rsidRPr="00DD308C">
        <w:rPr>
          <w:sz w:val="24"/>
        </w:rPr>
        <w:t xml:space="preserve">The chair assigns 25% of the grade based on quality of care, using measures previously agreed to during the faculty member’s annual evaluation meeting.  These may include measurable quality markers, a 360 evaluation, collegiality, physician and patient satisfaction surveys, medical record completion, and ongoing professional practice evaluations.  Input from the departmental quality officer is anticipated.  The timeliness, adequacy, and accuracy of information provided for patient billing may also be considered. </w:t>
      </w:r>
    </w:p>
    <w:p w:rsidR="001B63DB" w:rsidRPr="004E4127" w:rsidRDefault="001B63DB" w:rsidP="001B63DB">
      <w:pPr>
        <w:keepNext/>
        <w:spacing w:before="80" w:after="80" w:line="360" w:lineRule="auto"/>
        <w:ind w:left="720"/>
        <w:rPr>
          <w:sz w:val="24"/>
          <w:szCs w:val="24"/>
        </w:rPr>
      </w:pPr>
      <w:r w:rsidRPr="004E4127">
        <w:rPr>
          <w:sz w:val="24"/>
          <w:szCs w:val="24"/>
        </w:rPr>
        <w:t xml:space="preserve"> </w:t>
      </w:r>
      <w:r w:rsidRPr="004E4127">
        <w:rPr>
          <w:sz w:val="24"/>
          <w:szCs w:val="24"/>
        </w:rPr>
        <w:tab/>
        <w:t xml:space="preserve">For </w:t>
      </w:r>
      <w:r>
        <w:rPr>
          <w:sz w:val="24"/>
          <w:szCs w:val="24"/>
        </w:rPr>
        <w:t xml:space="preserve">faculty </w:t>
      </w:r>
      <w:r w:rsidRPr="004E4127">
        <w:rPr>
          <w:sz w:val="24"/>
          <w:szCs w:val="24"/>
        </w:rPr>
        <w:t xml:space="preserve">whose clinical service is supported by salary cost reimbursement from a contract, the grade for this service will be determined based on how well the individual fulfills the terms of the contract, as determined by the chair using assigned performance measures.  If such </w:t>
      </w:r>
      <w:r w:rsidRPr="004E4127">
        <w:rPr>
          <w:sz w:val="24"/>
          <w:szCs w:val="24"/>
        </w:rPr>
        <w:lastRenderedPageBreak/>
        <w:t xml:space="preserve">individuals also have an additional clinical assignment, the overall clinical grade will be proportioned based on FTE assigned to contract versus total clinical FTE. </w:t>
      </w:r>
    </w:p>
    <w:p w:rsidR="001B63DB" w:rsidRPr="00DD308C" w:rsidRDefault="001B63DB" w:rsidP="001B63DB">
      <w:pPr>
        <w:pStyle w:val="BodyText"/>
        <w:spacing w:line="360" w:lineRule="auto"/>
        <w:ind w:left="720" w:firstLine="720"/>
        <w:jc w:val="left"/>
      </w:pPr>
      <w:r w:rsidRPr="00DD308C">
        <w:t>For faculty with less than 0.20 FTE assigned to patient care activities, the chair will determine a faculty member’s grade based on the faculty member achieving his/her assigned performance measures.</w:t>
      </w:r>
    </w:p>
    <w:p w:rsidR="001B63DB" w:rsidRDefault="001B63DB" w:rsidP="001B63DB">
      <w:pPr>
        <w:pStyle w:val="BodyText"/>
        <w:spacing w:line="360" w:lineRule="auto"/>
        <w:ind w:left="720"/>
        <w:jc w:val="left"/>
      </w:pPr>
    </w:p>
    <w:p w:rsidR="001B63DB" w:rsidRDefault="001B63DB" w:rsidP="001B63DB">
      <w:pPr>
        <w:pStyle w:val="BodyText"/>
        <w:spacing w:line="360" w:lineRule="auto"/>
        <w:ind w:left="360" w:hanging="360"/>
        <w:jc w:val="left"/>
        <w:rPr>
          <w:b/>
        </w:rPr>
      </w:pPr>
      <w:r w:rsidRPr="007C43C7">
        <w:rPr>
          <w:b/>
        </w:rPr>
        <w:t xml:space="preserve">INDIVIDUAL CLINICAL INCENTIVE </w:t>
      </w:r>
    </w:p>
    <w:p w:rsidR="001B63DB" w:rsidRDefault="001B63DB" w:rsidP="001B63DB">
      <w:pPr>
        <w:pStyle w:val="BodyText"/>
        <w:spacing w:line="360" w:lineRule="auto"/>
        <w:ind w:left="360" w:hanging="360"/>
        <w:jc w:val="left"/>
        <w:rPr>
          <w:b/>
        </w:rPr>
      </w:pPr>
    </w:p>
    <w:p w:rsidR="001B63DB" w:rsidRPr="00826252" w:rsidRDefault="001B63DB" w:rsidP="001B63DB">
      <w:pPr>
        <w:pStyle w:val="BodyText"/>
        <w:spacing w:line="360" w:lineRule="auto"/>
        <w:ind w:left="720" w:firstLine="720"/>
        <w:jc w:val="left"/>
      </w:pPr>
      <w:r w:rsidRPr="00826252">
        <w:t xml:space="preserve">The chair will define, with input from the faculty member, annual work RVU targets. </w:t>
      </w:r>
      <w:r>
        <w:t>(</w:t>
      </w:r>
      <w:r w:rsidRPr="00826252">
        <w:t>In the unusual situation where wRVUs targets are inappropriate, a chair may request the Dean to approve an alternative method of assigning or calculating clinical productivity targets.</w:t>
      </w:r>
      <w:r>
        <w:t>)</w:t>
      </w:r>
      <w:r w:rsidRPr="00826252">
        <w:t xml:space="preserve">  </w:t>
      </w:r>
      <w:r>
        <w:t>In determining t</w:t>
      </w:r>
      <w:r w:rsidRPr="00826252">
        <w:t>he target</w:t>
      </w:r>
      <w:r>
        <w:t>s, chairs</w:t>
      </w:r>
      <w:r w:rsidRPr="00826252">
        <w:t xml:space="preserve"> will take into consideration base salary allocated to clinical activities, clinical hours or sessions, historical performance, and opportunity.  Assigned wRVUs are expected to be between the 50</w:t>
      </w:r>
      <w:r w:rsidRPr="00826252">
        <w:rPr>
          <w:vertAlign w:val="superscript"/>
        </w:rPr>
        <w:t>th</w:t>
      </w:r>
      <w:r w:rsidRPr="00826252">
        <w:t xml:space="preserve"> and 90</w:t>
      </w:r>
      <w:r w:rsidRPr="00826252">
        <w:rPr>
          <w:vertAlign w:val="superscript"/>
        </w:rPr>
        <w:t>th</w:t>
      </w:r>
      <w:r w:rsidRPr="00826252">
        <w:t xml:space="preserve"> percentile (adjusted for clinical FTE) for the individual’s specialty as defined in the most recent Medical Group Management Association (MGMA) Academic Practice Compensation and Productivity Survey (EXHIBIT IV). </w:t>
      </w:r>
      <w:r w:rsidRPr="00F55FCD">
        <w:t>MGMA data exclude residents, physician assistants and other secondary providers.  When such providers are used or in the discretion of the chair, the assigned wRVU targets may exceed the MGMA limits</w:t>
      </w:r>
      <w:r w:rsidRPr="00826252">
        <w:t xml:space="preserve">. </w:t>
      </w:r>
    </w:p>
    <w:p w:rsidR="001B63DB" w:rsidRPr="00826252" w:rsidRDefault="001B63DB" w:rsidP="001B63DB">
      <w:pPr>
        <w:pStyle w:val="BodyText"/>
        <w:spacing w:line="360" w:lineRule="auto"/>
        <w:ind w:left="720" w:firstLine="720"/>
        <w:jc w:val="left"/>
      </w:pPr>
      <w:r w:rsidRPr="00826252">
        <w:t xml:space="preserve">Work RVUs standardize physician services across all types of activities. </w:t>
      </w:r>
      <w:r>
        <w:t>Work RVUs</w:t>
      </w:r>
      <w:r w:rsidRPr="00826252">
        <w:t xml:space="preserve"> are converted into net collections using the average ratio of wRVUs to net collections for the appropriate operational unit (department/division/specialty), updated semi-annually. The translation of wRVUs into net revenues is calculated using values appropriate for the type of work performed.  Payor mix will influence this conversion factor.  Net </w:t>
      </w:r>
      <w:r>
        <w:t>revenues for this purpose are defined as</w:t>
      </w:r>
      <w:r w:rsidRPr="00826252">
        <w:t xml:space="preserve"> equal </w:t>
      </w:r>
      <w:r>
        <w:t xml:space="preserve">to </w:t>
      </w:r>
      <w:r w:rsidRPr="00826252">
        <w:t xml:space="preserve">gross collections less payment of billing refunds, the Dean’s tax and Faculty Group Practice costs.  </w:t>
      </w:r>
      <w:r w:rsidRPr="00F55FCD">
        <w:t>The chair must set individual wRVU targets for the faculty as a whole at a level that produces net collections sufficient to cover the cost of the clinical mission of the department and any activities intended to be supported by clinical revenue</w:t>
      </w:r>
      <w:r>
        <w:t>,</w:t>
      </w:r>
      <w:r w:rsidRPr="00F55FCD">
        <w:t xml:space="preserve"> as negotiated during the budget process.</w:t>
      </w:r>
      <w:r w:rsidRPr="00826252">
        <w:t xml:space="preserve">  Specifically, the assigned departmental wRVUs as a whole must cover the </w:t>
      </w:r>
      <w:r w:rsidRPr="00F55FCD">
        <w:t>approved</w:t>
      </w:r>
      <w:r w:rsidRPr="00826252">
        <w:rPr>
          <w:i/>
        </w:rPr>
        <w:t xml:space="preserve"> </w:t>
      </w:r>
      <w:r w:rsidRPr="00826252">
        <w:t>clinical budget. Any changes in wRVU targets</w:t>
      </w:r>
      <w:r>
        <w:t xml:space="preserve"> during the year</w:t>
      </w:r>
      <w:r w:rsidRPr="00826252">
        <w:t xml:space="preserve"> must be approved by the Dean </w:t>
      </w:r>
      <w:r>
        <w:t xml:space="preserve">and </w:t>
      </w:r>
      <w:r w:rsidRPr="00826252">
        <w:t>documented in writing to the faculty member</w:t>
      </w:r>
      <w:r>
        <w:t>.</w:t>
      </w:r>
    </w:p>
    <w:p w:rsidR="001B63DB" w:rsidRPr="00826252" w:rsidRDefault="001B63DB" w:rsidP="001B63DB">
      <w:pPr>
        <w:pStyle w:val="BodyText"/>
        <w:spacing w:line="360" w:lineRule="auto"/>
        <w:ind w:left="720" w:firstLine="720"/>
        <w:jc w:val="left"/>
      </w:pPr>
      <w:r w:rsidRPr="00826252">
        <w:t>To participate in the clinical incentive plan, a faculty member must have at least 20% time assigned to clinical service. (</w:t>
      </w:r>
      <w:r>
        <w:t xml:space="preserve">Exception: </w:t>
      </w:r>
      <w:r w:rsidRPr="00826252">
        <w:t xml:space="preserve">Faculty supported by career development awards requiring at least 60% time commitment to research may qualify for the clinical incentive with a 0.15 FTE </w:t>
      </w:r>
      <w:r w:rsidRPr="00826252">
        <w:lastRenderedPageBreak/>
        <w:t xml:space="preserve">assigned to clinical service.)  </w:t>
      </w:r>
      <w:r>
        <w:t xml:space="preserve">Faculty who </w:t>
      </w:r>
      <w:r w:rsidRPr="00826252">
        <w:t>exceed their assigned wRVU target</w:t>
      </w:r>
      <w:r>
        <w:t>s are</w:t>
      </w:r>
      <w:r w:rsidRPr="00826252">
        <w:t xml:space="preserve"> eligible to receive an incentive payment.  </w:t>
      </w:r>
    </w:p>
    <w:p w:rsidR="001B63DB" w:rsidRPr="00DD308C" w:rsidRDefault="001B63DB" w:rsidP="001B63DB">
      <w:pPr>
        <w:pStyle w:val="BodyText"/>
        <w:spacing w:line="360" w:lineRule="auto"/>
        <w:ind w:left="720" w:firstLine="720"/>
        <w:jc w:val="left"/>
      </w:pPr>
      <w:r w:rsidRPr="00826252">
        <w:t xml:space="preserve">The incentive payment is </w:t>
      </w:r>
      <w:r>
        <w:t>20%</w:t>
      </w:r>
      <w:r w:rsidRPr="00826252">
        <w:t xml:space="preserve"> of the product of the number of wRVUs above target multiplied by the departmental/division/specialty average net </w:t>
      </w:r>
      <w:r>
        <w:t>revenue</w:t>
      </w:r>
      <w:r w:rsidRPr="00826252">
        <w:t xml:space="preserve"> per wRVU.  </w:t>
      </w:r>
      <w:r w:rsidRPr="00DD308C">
        <w:t>The 20% may be increased by the Dean contingent on sufficient COM financial resources</w:t>
      </w:r>
      <w:r w:rsidRPr="00EF312D">
        <w:rPr>
          <w:i/>
        </w:rPr>
        <w:t>.</w:t>
      </w:r>
      <w:r>
        <w:t xml:space="preserve"> </w:t>
      </w:r>
      <w:r w:rsidRPr="00826252">
        <w:t xml:space="preserve">The department is allocated </w:t>
      </w:r>
      <w:r>
        <w:t xml:space="preserve">70% (less if the individual incentive increases) </w:t>
      </w:r>
      <w:r w:rsidRPr="00826252">
        <w:t xml:space="preserve">and the COM </w:t>
      </w:r>
      <w:r>
        <w:t>10</w:t>
      </w:r>
      <w:r w:rsidRPr="006E3F74">
        <w:rPr>
          <w:i/>
        </w:rPr>
        <w:t xml:space="preserve">%.  </w:t>
      </w:r>
      <w:r w:rsidRPr="00DD308C">
        <w:t>Payment may be made quarterly or semiannually, and the incentive is based on annual projections.  Mid-year incentives will include a holdback of 25%, to be paid at year-end, to spread the incentive over the academic year and to guard against unforeseen adverse financial events in the remainder of the year.  Fringe benefits are not paid on clinical incentive awards.</w:t>
      </w:r>
    </w:p>
    <w:p w:rsidR="001B63DB" w:rsidRPr="00826252" w:rsidRDefault="001B63DB" w:rsidP="001B63DB">
      <w:pPr>
        <w:pStyle w:val="BodyText"/>
        <w:spacing w:line="360" w:lineRule="auto"/>
        <w:ind w:left="720" w:firstLine="720"/>
        <w:jc w:val="left"/>
      </w:pPr>
      <w:r w:rsidRPr="00826252">
        <w:t xml:space="preserve">To ensure that balance between assigned departmental missions is maintained, eligibility for clinical incentives requires a performance rank of 3.0 or better in all mission categories. </w:t>
      </w:r>
    </w:p>
    <w:p w:rsidR="001B63DB" w:rsidRPr="00DD308C" w:rsidRDefault="001B63DB" w:rsidP="001B63DB">
      <w:pPr>
        <w:pStyle w:val="BodyText"/>
        <w:spacing w:line="360" w:lineRule="auto"/>
        <w:ind w:left="720" w:firstLine="720"/>
        <w:jc w:val="left"/>
      </w:pPr>
      <w:r w:rsidRPr="00DD308C">
        <w:t>In circumstances where a group target seems more appropriate than an individual target departments may request approval from the Dean to use a clinical group target.</w:t>
      </w:r>
    </w:p>
    <w:p w:rsidR="001B63DB" w:rsidRPr="00E66B18" w:rsidRDefault="001B63DB" w:rsidP="001B63DB">
      <w:pPr>
        <w:pStyle w:val="BodyText"/>
        <w:spacing w:line="360" w:lineRule="auto"/>
        <w:ind w:left="720" w:firstLine="720"/>
        <w:jc w:val="left"/>
      </w:pPr>
      <w:r>
        <w:t xml:space="preserve">For faculty with an FTE assignment on clinical contracts </w:t>
      </w:r>
      <w:r w:rsidRPr="00E66B18">
        <w:t>based upon a fee for service or fee per encounter</w:t>
      </w:r>
      <w:r>
        <w:t>, w</w:t>
      </w:r>
      <w:r w:rsidRPr="00E66B18">
        <w:t>ork RVU equivalents will be calculated and credited to faculty.  The departmental or divisional average net collections per RVU will be used to determine the work RVU equivalents associated with the clinical contract with fee for services provisions.</w:t>
      </w:r>
    </w:p>
    <w:p w:rsidR="001B63DB" w:rsidRDefault="001B63DB" w:rsidP="001B63DB">
      <w:pPr>
        <w:pStyle w:val="BodyText"/>
        <w:spacing w:line="360" w:lineRule="auto"/>
        <w:ind w:left="720" w:firstLine="720"/>
        <w:jc w:val="left"/>
        <w:rPr>
          <w:snapToGrid w:val="0"/>
        </w:rPr>
      </w:pPr>
      <w:r w:rsidRPr="00826252">
        <w:t xml:space="preserve">Contracts that are based on salary cost reimbursement are excluded from the clinical incentive calculation along with that proportion of the FTE attributed to the contract.  </w:t>
      </w:r>
      <w:r>
        <w:t xml:space="preserve">Faculty performing at a grade higher than 3.0 for clinical work who do not generate wRVUs (e.g., contracts) may be eligible for year-end departmental incentive based on their overall clinical grade provided they have no grade below a 3.0 on any other mission. </w:t>
      </w:r>
    </w:p>
    <w:p w:rsidR="001B63DB" w:rsidRDefault="001B63DB" w:rsidP="001B63DB">
      <w:pPr>
        <w:spacing w:line="360" w:lineRule="auto"/>
      </w:pPr>
    </w:p>
    <w:p w:rsidR="001B63DB" w:rsidRDefault="004811B6" w:rsidP="001B63DB">
      <w:pPr>
        <w:pStyle w:val="BodyTextIndent"/>
        <w:spacing w:line="360" w:lineRule="auto"/>
        <w:ind w:left="0"/>
        <w:jc w:val="left"/>
        <w:rPr>
          <w:b/>
          <w:szCs w:val="24"/>
        </w:rPr>
      </w:pPr>
      <w:r>
        <w:rPr>
          <w:b/>
          <w:szCs w:val="24"/>
        </w:rPr>
        <w:br w:type="page"/>
      </w:r>
      <w:r w:rsidR="001B63DB" w:rsidRPr="00BA45A6">
        <w:rPr>
          <w:b/>
          <w:szCs w:val="24"/>
        </w:rPr>
        <w:lastRenderedPageBreak/>
        <w:t xml:space="preserve">VETERANS HEALTH ADMINISTRATION </w:t>
      </w:r>
    </w:p>
    <w:p w:rsidR="001B63DB" w:rsidRDefault="001B63DB" w:rsidP="001B63DB">
      <w:pPr>
        <w:pStyle w:val="BodyTextIndent"/>
        <w:keepNext/>
        <w:spacing w:before="80" w:after="80" w:line="360" w:lineRule="auto"/>
        <w:ind w:firstLine="720"/>
        <w:jc w:val="left"/>
      </w:pPr>
      <w:r>
        <w:t xml:space="preserve">The chair, or appropriate designee (i.e., Chief of Service at the </w:t>
      </w:r>
      <w:r w:rsidRPr="001C56DA">
        <w:t>VHA</w:t>
      </w:r>
      <w:r>
        <w:t>)</w:t>
      </w:r>
      <w:r w:rsidRPr="001C56DA">
        <w:t xml:space="preserve"> will evaluate the faculty member with respect to his/her VHA assignments.  UF faculty are not compensated by the </w:t>
      </w:r>
      <w:r>
        <w:t xml:space="preserve">COM </w:t>
      </w:r>
      <w:r w:rsidRPr="001C56DA">
        <w:t xml:space="preserve">for their VHA work; however, because the close relationship with the VHA is critical to the </w:t>
      </w:r>
      <w:r>
        <w:t>COM’s</w:t>
      </w:r>
      <w:r w:rsidRPr="001C56DA">
        <w:t xml:space="preserve"> missions, the College does consider a faculty member’s performance of VHA responsibilities in its evaluation of the faculty</w:t>
      </w:r>
      <w:r>
        <w:t xml:space="preserve"> member and in its compensation plan.  </w:t>
      </w:r>
    </w:p>
    <w:p w:rsidR="001B63DB" w:rsidRDefault="001B63DB" w:rsidP="001B63DB">
      <w:pPr>
        <w:pStyle w:val="BodyTextIndent"/>
        <w:keepNext/>
        <w:spacing w:before="80" w:after="80" w:line="360" w:lineRule="auto"/>
        <w:ind w:left="0" w:firstLine="720"/>
        <w:jc w:val="left"/>
      </w:pP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0"/>
        <w:gridCol w:w="7700"/>
      </w:tblGrid>
      <w:tr w:rsidR="001B63DB" w:rsidRPr="00056C86">
        <w:tc>
          <w:tcPr>
            <w:tcW w:w="1100" w:type="dxa"/>
            <w:vAlign w:val="center"/>
          </w:tcPr>
          <w:p w:rsidR="001B63DB" w:rsidRPr="00791497" w:rsidRDefault="001B63DB" w:rsidP="001B63DB">
            <w:pPr>
              <w:spacing w:before="60" w:after="60"/>
              <w:rPr>
                <w:b/>
                <w:sz w:val="24"/>
                <w:szCs w:val="24"/>
              </w:rPr>
            </w:pPr>
            <w:r w:rsidRPr="00791497">
              <w:rPr>
                <w:b/>
                <w:sz w:val="24"/>
                <w:szCs w:val="24"/>
              </w:rPr>
              <w:t>Grade</w:t>
            </w:r>
          </w:p>
        </w:tc>
        <w:tc>
          <w:tcPr>
            <w:tcW w:w="7700" w:type="dxa"/>
          </w:tcPr>
          <w:p w:rsidR="001B63DB" w:rsidRPr="00056C86" w:rsidRDefault="001B63DB" w:rsidP="001B63DB">
            <w:pPr>
              <w:pStyle w:val="Level2Text"/>
              <w:spacing w:before="120" w:after="120"/>
              <w:ind w:left="0"/>
              <w:rPr>
                <w:b/>
                <w:sz w:val="24"/>
              </w:rPr>
            </w:pPr>
            <w:r>
              <w:rPr>
                <w:b/>
                <w:sz w:val="24"/>
              </w:rPr>
              <w:t>VHA evaluation</w:t>
            </w:r>
          </w:p>
        </w:tc>
      </w:tr>
      <w:tr w:rsidR="001B63DB" w:rsidRPr="00056C86">
        <w:tc>
          <w:tcPr>
            <w:tcW w:w="1100" w:type="dxa"/>
            <w:vAlign w:val="center"/>
          </w:tcPr>
          <w:p w:rsidR="001B63DB" w:rsidRPr="00B55DF2" w:rsidRDefault="001B63DB" w:rsidP="001B63DB">
            <w:pPr>
              <w:spacing w:before="60" w:after="60"/>
              <w:rPr>
                <w:sz w:val="22"/>
              </w:rPr>
            </w:pPr>
            <w:r w:rsidRPr="00B55DF2">
              <w:rPr>
                <w:sz w:val="22"/>
              </w:rPr>
              <w:t xml:space="preserve">4.5 to 5.0 </w:t>
            </w:r>
          </w:p>
        </w:tc>
        <w:tc>
          <w:tcPr>
            <w:tcW w:w="7700" w:type="dxa"/>
          </w:tcPr>
          <w:p w:rsidR="001B63DB" w:rsidRPr="00791497" w:rsidRDefault="001B63DB" w:rsidP="001B63DB">
            <w:pPr>
              <w:pStyle w:val="Level2Text"/>
              <w:spacing w:before="120" w:after="120"/>
              <w:ind w:left="0"/>
              <w:rPr>
                <w:sz w:val="24"/>
              </w:rPr>
            </w:pPr>
            <w:r w:rsidRPr="00791497">
              <w:rPr>
                <w:sz w:val="24"/>
              </w:rPr>
              <w:t>Outstanding performance in nearly all areas.</w:t>
            </w:r>
          </w:p>
        </w:tc>
      </w:tr>
      <w:tr w:rsidR="001B63DB">
        <w:tc>
          <w:tcPr>
            <w:tcW w:w="1100" w:type="dxa"/>
            <w:vAlign w:val="center"/>
          </w:tcPr>
          <w:p w:rsidR="001B63DB" w:rsidRPr="00B55DF2" w:rsidRDefault="001B63DB" w:rsidP="001B63DB">
            <w:pPr>
              <w:spacing w:before="60" w:after="60"/>
              <w:rPr>
                <w:sz w:val="22"/>
              </w:rPr>
            </w:pPr>
            <w:r w:rsidRPr="00B55DF2">
              <w:rPr>
                <w:sz w:val="22"/>
              </w:rPr>
              <w:t>4.0 to 4.4</w:t>
            </w:r>
          </w:p>
        </w:tc>
        <w:tc>
          <w:tcPr>
            <w:tcW w:w="7700" w:type="dxa"/>
          </w:tcPr>
          <w:p w:rsidR="001B63DB" w:rsidRDefault="001B63DB" w:rsidP="001B63DB">
            <w:pPr>
              <w:pStyle w:val="Level2Text"/>
              <w:spacing w:before="120" w:after="120"/>
              <w:ind w:left="0"/>
              <w:rPr>
                <w:sz w:val="24"/>
              </w:rPr>
            </w:pPr>
            <w:r>
              <w:rPr>
                <w:sz w:val="24"/>
              </w:rPr>
              <w:t xml:space="preserve">Exceeds expectations in most but not all areas.  </w:t>
            </w:r>
          </w:p>
        </w:tc>
      </w:tr>
      <w:tr w:rsidR="001B63DB">
        <w:tc>
          <w:tcPr>
            <w:tcW w:w="1100" w:type="dxa"/>
            <w:vAlign w:val="center"/>
          </w:tcPr>
          <w:p w:rsidR="001B63DB" w:rsidRPr="00B55DF2" w:rsidRDefault="001B63DB" w:rsidP="001B63DB">
            <w:pPr>
              <w:spacing w:before="60" w:after="60"/>
              <w:rPr>
                <w:sz w:val="22"/>
              </w:rPr>
            </w:pPr>
            <w:r w:rsidRPr="00B55DF2">
              <w:rPr>
                <w:sz w:val="22"/>
              </w:rPr>
              <w:t>3.0 to 3.9</w:t>
            </w:r>
          </w:p>
        </w:tc>
        <w:tc>
          <w:tcPr>
            <w:tcW w:w="7700" w:type="dxa"/>
          </w:tcPr>
          <w:p w:rsidR="001B63DB" w:rsidRDefault="001B63DB" w:rsidP="001B63DB">
            <w:pPr>
              <w:pStyle w:val="Level2Text"/>
              <w:spacing w:before="120" w:after="120"/>
              <w:ind w:left="0"/>
              <w:rPr>
                <w:sz w:val="24"/>
              </w:rPr>
            </w:pPr>
            <w:r>
              <w:rPr>
                <w:sz w:val="24"/>
              </w:rPr>
              <w:t>Meets expectation for clinical and/or research service.</w:t>
            </w:r>
          </w:p>
        </w:tc>
      </w:tr>
      <w:tr w:rsidR="001B63DB">
        <w:tc>
          <w:tcPr>
            <w:tcW w:w="1100" w:type="dxa"/>
            <w:vAlign w:val="center"/>
          </w:tcPr>
          <w:p w:rsidR="001B63DB" w:rsidRPr="00B55DF2" w:rsidRDefault="001B63DB" w:rsidP="001B63DB">
            <w:pPr>
              <w:spacing w:before="60" w:after="60"/>
              <w:rPr>
                <w:sz w:val="22"/>
              </w:rPr>
            </w:pPr>
            <w:r w:rsidRPr="00B55DF2">
              <w:rPr>
                <w:sz w:val="22"/>
              </w:rPr>
              <w:t>2.0 to 2.9</w:t>
            </w:r>
          </w:p>
        </w:tc>
        <w:tc>
          <w:tcPr>
            <w:tcW w:w="7700" w:type="dxa"/>
          </w:tcPr>
          <w:p w:rsidR="001B63DB" w:rsidRDefault="001B63DB" w:rsidP="001B63DB">
            <w:pPr>
              <w:pStyle w:val="Level2Text"/>
              <w:spacing w:before="120" w:after="120"/>
              <w:ind w:left="0"/>
              <w:rPr>
                <w:sz w:val="24"/>
              </w:rPr>
            </w:pPr>
            <w:r>
              <w:rPr>
                <w:sz w:val="24"/>
              </w:rPr>
              <w:t>Marginal to inadequate performance.</w:t>
            </w:r>
          </w:p>
        </w:tc>
      </w:tr>
      <w:tr w:rsidR="001B63DB">
        <w:tc>
          <w:tcPr>
            <w:tcW w:w="1100" w:type="dxa"/>
            <w:vAlign w:val="center"/>
          </w:tcPr>
          <w:p w:rsidR="001B63DB" w:rsidRPr="00B55DF2" w:rsidRDefault="001B63DB" w:rsidP="001B63DB">
            <w:pPr>
              <w:spacing w:before="60" w:after="60"/>
              <w:rPr>
                <w:sz w:val="22"/>
              </w:rPr>
            </w:pPr>
            <w:r>
              <w:rPr>
                <w:sz w:val="22"/>
              </w:rPr>
              <w:t>0</w:t>
            </w:r>
            <w:r w:rsidRPr="00B55DF2">
              <w:rPr>
                <w:sz w:val="22"/>
              </w:rPr>
              <w:t>.0 to 1.9</w:t>
            </w:r>
          </w:p>
        </w:tc>
        <w:tc>
          <w:tcPr>
            <w:tcW w:w="7700" w:type="dxa"/>
          </w:tcPr>
          <w:p w:rsidR="001B63DB" w:rsidRDefault="001B63DB" w:rsidP="001B63DB">
            <w:pPr>
              <w:pStyle w:val="Level2Text"/>
              <w:spacing w:before="120" w:after="120"/>
              <w:ind w:left="0"/>
              <w:rPr>
                <w:sz w:val="24"/>
              </w:rPr>
            </w:pPr>
            <w:r>
              <w:rPr>
                <w:sz w:val="24"/>
              </w:rPr>
              <w:t xml:space="preserve">Fails to meet responsibilities as presented in job description.  </w:t>
            </w:r>
          </w:p>
        </w:tc>
      </w:tr>
    </w:tbl>
    <w:p w:rsidR="001B63DB" w:rsidRDefault="001B63DB" w:rsidP="001B63DB">
      <w:pPr>
        <w:pStyle w:val="Leve1Text"/>
        <w:spacing w:line="360" w:lineRule="auto"/>
        <w:ind w:left="0"/>
        <w:rPr>
          <w:b/>
          <w:sz w:val="24"/>
          <w:szCs w:val="24"/>
        </w:rPr>
      </w:pPr>
    </w:p>
    <w:p w:rsidR="001B63DB" w:rsidRDefault="001B63DB" w:rsidP="001B63DB">
      <w:pPr>
        <w:pStyle w:val="Leve1Text"/>
        <w:spacing w:line="360" w:lineRule="auto"/>
        <w:ind w:left="0"/>
        <w:rPr>
          <w:b/>
          <w:sz w:val="24"/>
          <w:szCs w:val="24"/>
        </w:rPr>
      </w:pPr>
      <w:r>
        <w:rPr>
          <w:b/>
          <w:sz w:val="24"/>
          <w:szCs w:val="24"/>
        </w:rPr>
        <w:t>YEAR-END</w:t>
      </w:r>
      <w:r w:rsidRPr="00BA45A6">
        <w:rPr>
          <w:b/>
          <w:sz w:val="24"/>
          <w:szCs w:val="24"/>
        </w:rPr>
        <w:t xml:space="preserve"> DEPARTMENT INCENTIVE </w:t>
      </w:r>
    </w:p>
    <w:p w:rsidR="001B63DB" w:rsidRPr="00DD308C" w:rsidRDefault="001B63DB" w:rsidP="001B63DB">
      <w:pPr>
        <w:spacing w:line="360" w:lineRule="auto"/>
        <w:ind w:left="720" w:firstLine="720"/>
        <w:rPr>
          <w:sz w:val="24"/>
          <w:szCs w:val="24"/>
        </w:rPr>
      </w:pPr>
      <w:r w:rsidRPr="00DD308C">
        <w:rPr>
          <w:sz w:val="24"/>
          <w:szCs w:val="24"/>
        </w:rPr>
        <w:t xml:space="preserve">At the end of the fiscal year and with the approval of the Dean, a department with an excess of revenues over expenses may allocate funds to pay year-end departmental incentives to faculty members.  Faculty eligibility for a  year-end departmental incentive requires an overall performance score of 4.0 or higher and no performance grade less than 3.0 in any mission category. </w:t>
      </w:r>
    </w:p>
    <w:p w:rsidR="001B63DB" w:rsidRPr="00DD308C" w:rsidRDefault="001B63DB" w:rsidP="001B63DB">
      <w:pPr>
        <w:spacing w:line="360" w:lineRule="auto"/>
        <w:ind w:left="720" w:firstLine="720"/>
        <w:rPr>
          <w:sz w:val="24"/>
          <w:szCs w:val="24"/>
        </w:rPr>
      </w:pPr>
      <w:r w:rsidRPr="00DD308C">
        <w:rPr>
          <w:sz w:val="24"/>
          <w:szCs w:val="24"/>
        </w:rPr>
        <w:t>In special situations, a chair can appeal to the Dean to grant a year-end departmental incentive to a faculty member who has made significant contributions to the betterment of the department, even if that faculty member does not have the performance scores that would otherwise qualify him/her for a year-end departmental incentive.</w:t>
      </w:r>
    </w:p>
    <w:p w:rsidR="001B63DB" w:rsidRDefault="001B63DB" w:rsidP="001B63DB">
      <w:pPr>
        <w:spacing w:line="360" w:lineRule="auto"/>
        <w:rPr>
          <w:sz w:val="24"/>
          <w:szCs w:val="24"/>
        </w:rPr>
      </w:pPr>
      <w:r>
        <w:rPr>
          <w:sz w:val="24"/>
          <w:szCs w:val="24"/>
        </w:rPr>
        <w:br w:type="page"/>
      </w:r>
    </w:p>
    <w:p w:rsidR="00DC5A71" w:rsidRDefault="001B63DB" w:rsidP="00DC5A71">
      <w:pPr>
        <w:pStyle w:val="Heading1"/>
        <w:numPr>
          <w:ilvl w:val="0"/>
          <w:numId w:val="0"/>
        </w:numPr>
        <w:spacing w:after="0" w:line="360" w:lineRule="auto"/>
        <w:rPr>
          <w:sz w:val="24"/>
          <w:szCs w:val="24"/>
          <w:u w:val="none"/>
        </w:rPr>
      </w:pPr>
      <w:r w:rsidRPr="00BA45A6">
        <w:rPr>
          <w:b/>
          <w:sz w:val="24"/>
          <w:szCs w:val="24"/>
          <w:u w:val="none"/>
        </w:rPr>
        <w:t>endowments</w:t>
      </w:r>
    </w:p>
    <w:p w:rsidR="001B63DB" w:rsidRDefault="001B63DB" w:rsidP="001B63DB">
      <w:pPr>
        <w:pStyle w:val="Leve1Text"/>
        <w:spacing w:line="360" w:lineRule="auto"/>
        <w:ind w:firstLine="720"/>
        <w:rPr>
          <w:sz w:val="24"/>
        </w:rPr>
      </w:pPr>
      <w:r>
        <w:rPr>
          <w:sz w:val="24"/>
        </w:rPr>
        <w:t>COM policy permits base salary to be funded with spendable income from appropriate endowments to the extent that it is not covered by other funds (i.e., clinical income, research grants, contracts, etc.). Payments must be consistent with the legal requirements of the endowment. Deviations from this policy must be approved by the Dean.</w:t>
      </w:r>
    </w:p>
    <w:p w:rsidR="001B63DB" w:rsidRPr="00BA45A6" w:rsidRDefault="001B63DB" w:rsidP="001B63DB">
      <w:pPr>
        <w:spacing w:line="360" w:lineRule="auto"/>
        <w:rPr>
          <w:b/>
          <w:sz w:val="24"/>
          <w:szCs w:val="24"/>
        </w:rPr>
      </w:pPr>
      <w:r w:rsidRPr="00BA45A6">
        <w:rPr>
          <w:b/>
          <w:sz w:val="24"/>
          <w:szCs w:val="24"/>
        </w:rPr>
        <w:t xml:space="preserve">COMPENSATION PLAN DATABASE  </w:t>
      </w:r>
    </w:p>
    <w:p w:rsidR="001B63DB" w:rsidRPr="00980A17" w:rsidRDefault="001B63DB" w:rsidP="001B63DB">
      <w:pPr>
        <w:spacing w:line="360" w:lineRule="auto"/>
        <w:ind w:left="720" w:firstLine="720"/>
        <w:rPr>
          <w:sz w:val="24"/>
          <w:szCs w:val="24"/>
        </w:rPr>
      </w:pPr>
      <w:r w:rsidRPr="00980A17">
        <w:rPr>
          <w:sz w:val="24"/>
          <w:szCs w:val="24"/>
        </w:rPr>
        <w:t xml:space="preserve">The </w:t>
      </w:r>
      <w:r>
        <w:rPr>
          <w:sz w:val="24"/>
          <w:szCs w:val="24"/>
        </w:rPr>
        <w:t xml:space="preserve">COM’s </w:t>
      </w:r>
      <w:r w:rsidRPr="00980A17">
        <w:rPr>
          <w:sz w:val="24"/>
          <w:szCs w:val="24"/>
        </w:rPr>
        <w:t xml:space="preserve">Fiscal Services Division </w:t>
      </w:r>
      <w:r>
        <w:rPr>
          <w:sz w:val="24"/>
          <w:szCs w:val="24"/>
        </w:rPr>
        <w:t>is</w:t>
      </w:r>
      <w:r w:rsidRPr="00980A17">
        <w:rPr>
          <w:sz w:val="24"/>
          <w:szCs w:val="24"/>
        </w:rPr>
        <w:t xml:space="preserve"> r</w:t>
      </w:r>
      <w:r>
        <w:rPr>
          <w:sz w:val="24"/>
          <w:szCs w:val="24"/>
        </w:rPr>
        <w:t>esponsible</w:t>
      </w:r>
      <w:r w:rsidRPr="00980A17">
        <w:rPr>
          <w:sz w:val="24"/>
          <w:szCs w:val="24"/>
        </w:rPr>
        <w:t xml:space="preserve"> for maintaining the </w:t>
      </w:r>
      <w:r>
        <w:rPr>
          <w:sz w:val="24"/>
          <w:szCs w:val="24"/>
        </w:rPr>
        <w:t>c</w:t>
      </w:r>
      <w:r w:rsidRPr="00980A17">
        <w:rPr>
          <w:sz w:val="24"/>
          <w:szCs w:val="24"/>
        </w:rPr>
        <w:t xml:space="preserve">ompensation </w:t>
      </w:r>
      <w:r>
        <w:rPr>
          <w:sz w:val="24"/>
          <w:szCs w:val="24"/>
        </w:rPr>
        <w:t>p</w:t>
      </w:r>
      <w:r w:rsidRPr="00980A17">
        <w:rPr>
          <w:sz w:val="24"/>
          <w:szCs w:val="24"/>
        </w:rPr>
        <w:t xml:space="preserve">lan </w:t>
      </w:r>
      <w:r>
        <w:rPr>
          <w:sz w:val="24"/>
          <w:szCs w:val="24"/>
        </w:rPr>
        <w:t>d</w:t>
      </w:r>
      <w:r w:rsidRPr="00980A17">
        <w:rPr>
          <w:sz w:val="24"/>
          <w:szCs w:val="24"/>
        </w:rPr>
        <w:t xml:space="preserve">atabase upon which incentives will be calculated and for aligning departmental budgets and FTE assignments with the compensation plan. Clinical and research performance data will be updated on a monthly basis while educational performance will be updated on a semester basis. Faculty </w:t>
      </w:r>
      <w:r>
        <w:rPr>
          <w:sz w:val="24"/>
          <w:szCs w:val="24"/>
        </w:rPr>
        <w:t>may</w:t>
      </w:r>
      <w:r w:rsidRPr="00980A17">
        <w:rPr>
          <w:sz w:val="24"/>
          <w:szCs w:val="24"/>
        </w:rPr>
        <w:t xml:space="preserve"> access their individual accounts and monitor their performance toward assigned targets at the following address:  </w:t>
      </w:r>
    </w:p>
    <w:p w:rsidR="001B63DB" w:rsidRDefault="002A4085" w:rsidP="001B63DB">
      <w:pPr>
        <w:spacing w:line="360" w:lineRule="auto"/>
        <w:ind w:left="720" w:firstLine="720"/>
        <w:rPr>
          <w:sz w:val="24"/>
          <w:szCs w:val="24"/>
        </w:rPr>
      </w:pPr>
      <w:hyperlink r:id="rId8" w:history="1">
        <w:r w:rsidR="001B63DB" w:rsidRPr="00956E65">
          <w:rPr>
            <w:rStyle w:val="Hyperlink"/>
            <w:sz w:val="24"/>
            <w:szCs w:val="24"/>
          </w:rPr>
          <w:t>http://apps.comfs.ufl.edu/compplan</w:t>
        </w:r>
      </w:hyperlink>
    </w:p>
    <w:p w:rsidR="001B63DB" w:rsidRPr="00980A17" w:rsidRDefault="001B63DB" w:rsidP="001B63DB">
      <w:pPr>
        <w:spacing w:line="360" w:lineRule="auto"/>
        <w:ind w:left="720" w:firstLine="720"/>
        <w:rPr>
          <w:sz w:val="24"/>
          <w:szCs w:val="24"/>
        </w:rPr>
      </w:pPr>
      <w:r>
        <w:rPr>
          <w:sz w:val="24"/>
          <w:szCs w:val="24"/>
        </w:rPr>
        <w:t>A Gatorlink identification and password are required to access the compensation plan database.</w:t>
      </w:r>
    </w:p>
    <w:p w:rsidR="001B63DB" w:rsidRPr="00BA45A6" w:rsidRDefault="001B63DB" w:rsidP="001B63DB">
      <w:pPr>
        <w:spacing w:line="360" w:lineRule="auto"/>
        <w:rPr>
          <w:b/>
          <w:sz w:val="24"/>
          <w:szCs w:val="24"/>
        </w:rPr>
      </w:pPr>
      <w:r w:rsidRPr="00BA45A6">
        <w:rPr>
          <w:b/>
          <w:sz w:val="24"/>
          <w:szCs w:val="24"/>
        </w:rPr>
        <w:t>TIMELINE</w:t>
      </w:r>
    </w:p>
    <w:p w:rsidR="001B63DB" w:rsidRPr="00980A17" w:rsidRDefault="001B63DB" w:rsidP="001B63DB">
      <w:pPr>
        <w:spacing w:line="360" w:lineRule="auto"/>
        <w:ind w:left="720" w:firstLine="720"/>
        <w:rPr>
          <w:sz w:val="24"/>
          <w:szCs w:val="24"/>
        </w:rPr>
      </w:pPr>
      <w:r w:rsidRPr="00980A17">
        <w:rPr>
          <w:sz w:val="24"/>
          <w:szCs w:val="24"/>
        </w:rPr>
        <w:t xml:space="preserve">The </w:t>
      </w:r>
      <w:r>
        <w:rPr>
          <w:sz w:val="24"/>
          <w:szCs w:val="24"/>
        </w:rPr>
        <w:t xml:space="preserve">annual </w:t>
      </w:r>
      <w:r w:rsidRPr="00980A17">
        <w:rPr>
          <w:sz w:val="24"/>
          <w:szCs w:val="24"/>
        </w:rPr>
        <w:t xml:space="preserve">evaluation period </w:t>
      </w:r>
      <w:r>
        <w:rPr>
          <w:sz w:val="24"/>
          <w:szCs w:val="24"/>
        </w:rPr>
        <w:t xml:space="preserve">for faculty members concides </w:t>
      </w:r>
      <w:r w:rsidRPr="00980A17">
        <w:rPr>
          <w:sz w:val="24"/>
          <w:szCs w:val="24"/>
        </w:rPr>
        <w:t>with the fiscal year beginning July 1</w:t>
      </w:r>
      <w:r w:rsidRPr="003012B9">
        <w:rPr>
          <w:sz w:val="24"/>
          <w:szCs w:val="24"/>
          <w:vertAlign w:val="superscript"/>
        </w:rPr>
        <w:t>st</w:t>
      </w:r>
      <w:r>
        <w:rPr>
          <w:sz w:val="24"/>
          <w:szCs w:val="24"/>
        </w:rPr>
        <w:t xml:space="preserve">  </w:t>
      </w:r>
      <w:r w:rsidRPr="00980A17">
        <w:rPr>
          <w:sz w:val="24"/>
          <w:szCs w:val="24"/>
        </w:rPr>
        <w:t>and ending June 30</w:t>
      </w:r>
      <w:r w:rsidRPr="003012B9">
        <w:rPr>
          <w:sz w:val="24"/>
          <w:szCs w:val="24"/>
          <w:vertAlign w:val="superscript"/>
        </w:rPr>
        <w:t>th</w:t>
      </w:r>
      <w:r w:rsidRPr="00980A17">
        <w:rPr>
          <w:sz w:val="24"/>
          <w:szCs w:val="24"/>
        </w:rPr>
        <w:t>.</w:t>
      </w:r>
      <w:r>
        <w:rPr>
          <w:sz w:val="24"/>
          <w:szCs w:val="24"/>
        </w:rPr>
        <w:t xml:space="preserve"> </w:t>
      </w:r>
      <w:r w:rsidRPr="00980A17">
        <w:rPr>
          <w:sz w:val="24"/>
          <w:szCs w:val="24"/>
        </w:rPr>
        <w:t xml:space="preserve"> The review of clinical productivity data for incentive pay purposes also is based on the fiscal year time frame.  The conversion factor for wRVUs to net revenue will be determined quarterly beginning with the start of the fiscal year.  </w:t>
      </w:r>
    </w:p>
    <w:p w:rsidR="001B63DB" w:rsidRDefault="001B63DB" w:rsidP="001B63DB">
      <w:pPr>
        <w:spacing w:line="360" w:lineRule="auto"/>
        <w:ind w:left="720" w:firstLine="720"/>
        <w:rPr>
          <w:sz w:val="24"/>
          <w:szCs w:val="24"/>
        </w:rPr>
      </w:pPr>
      <w:r w:rsidRPr="00980A17">
        <w:rPr>
          <w:sz w:val="24"/>
          <w:szCs w:val="24"/>
        </w:rPr>
        <w:t xml:space="preserve">Faculty evaluations are expected to be conducted </w:t>
      </w:r>
      <w:r>
        <w:rPr>
          <w:sz w:val="24"/>
          <w:szCs w:val="24"/>
        </w:rPr>
        <w:t>between July 1</w:t>
      </w:r>
      <w:r w:rsidRPr="003012B9">
        <w:rPr>
          <w:sz w:val="24"/>
          <w:szCs w:val="24"/>
          <w:vertAlign w:val="superscript"/>
        </w:rPr>
        <w:t>st</w:t>
      </w:r>
      <w:r>
        <w:rPr>
          <w:sz w:val="24"/>
          <w:szCs w:val="24"/>
        </w:rPr>
        <w:t xml:space="preserve"> and August 15</w:t>
      </w:r>
      <w:r w:rsidRPr="003012B9">
        <w:rPr>
          <w:sz w:val="24"/>
          <w:szCs w:val="24"/>
          <w:vertAlign w:val="superscript"/>
        </w:rPr>
        <w:t>th</w:t>
      </w:r>
      <w:r>
        <w:rPr>
          <w:sz w:val="24"/>
          <w:szCs w:val="24"/>
        </w:rPr>
        <w:t>.</w:t>
      </w:r>
      <w:r w:rsidRPr="00980A17">
        <w:rPr>
          <w:sz w:val="24"/>
          <w:szCs w:val="24"/>
        </w:rPr>
        <w:t xml:space="preserve">  </w:t>
      </w:r>
      <w:r w:rsidRPr="003012B9">
        <w:rPr>
          <w:sz w:val="24"/>
          <w:szCs w:val="24"/>
        </w:rPr>
        <w:t>A faculty letter of evaluation must be issued to each faculty member by August 15</w:t>
      </w:r>
      <w:r w:rsidRPr="003012B9">
        <w:rPr>
          <w:sz w:val="24"/>
          <w:szCs w:val="24"/>
          <w:vertAlign w:val="superscript"/>
        </w:rPr>
        <w:t>th</w:t>
      </w:r>
      <w:r w:rsidRPr="003012B9">
        <w:rPr>
          <w:sz w:val="24"/>
          <w:szCs w:val="24"/>
        </w:rPr>
        <w:t xml:space="preserve"> .  The letter of evaluation must include the faculty member’s assignment and performance expectations for the next fiscal year,  must be signed by the faculty member, and returned to the COM’s Office of the Dean by August 15</w:t>
      </w:r>
      <w:r w:rsidRPr="003012B9">
        <w:rPr>
          <w:sz w:val="24"/>
          <w:szCs w:val="24"/>
          <w:vertAlign w:val="superscript"/>
        </w:rPr>
        <w:t>th</w:t>
      </w:r>
      <w:r w:rsidRPr="003012B9">
        <w:rPr>
          <w:sz w:val="24"/>
          <w:szCs w:val="24"/>
        </w:rPr>
        <w:t>.  The complete timeline for the Compensation Plan is outlined in EXHIBIT VI.</w:t>
      </w:r>
    </w:p>
    <w:p w:rsidR="001B63DB" w:rsidRDefault="001B63DB" w:rsidP="001B63DB">
      <w:pPr>
        <w:spacing w:line="360" w:lineRule="auto"/>
        <w:rPr>
          <w:b/>
          <w:sz w:val="24"/>
          <w:szCs w:val="24"/>
        </w:rPr>
      </w:pPr>
      <w:r w:rsidRPr="00BA45A6">
        <w:rPr>
          <w:b/>
          <w:sz w:val="24"/>
          <w:szCs w:val="24"/>
        </w:rPr>
        <w:t>RESOLUTION OF CONFLICT AND GRIEVANCES</w:t>
      </w:r>
    </w:p>
    <w:p w:rsidR="001B63DB" w:rsidRDefault="001B63DB" w:rsidP="001B63DB">
      <w:pPr>
        <w:spacing w:line="360" w:lineRule="auto"/>
        <w:ind w:left="720" w:firstLine="720"/>
        <w:rPr>
          <w:i/>
          <w:sz w:val="24"/>
          <w:szCs w:val="24"/>
        </w:rPr>
      </w:pPr>
      <w:r w:rsidRPr="00DD308C">
        <w:rPr>
          <w:sz w:val="24"/>
          <w:szCs w:val="24"/>
        </w:rPr>
        <w:t>Implementation of the compensation plan requires negotiation between a faculty member and his/her chair or designee.   In the rare circumstance when a faculty member cannot reach agreement with his/her chair, the faculty member may appeal to the Dean.</w:t>
      </w:r>
      <w:r>
        <w:rPr>
          <w:i/>
          <w:sz w:val="24"/>
          <w:szCs w:val="24"/>
        </w:rPr>
        <w:t xml:space="preserve">  </w:t>
      </w:r>
      <w:r w:rsidRPr="005A3921">
        <w:rPr>
          <w:sz w:val="24"/>
          <w:szCs w:val="24"/>
        </w:rPr>
        <w:t xml:space="preserve">In addition, faculty members may pursue their concerns/disputes regarding compensation plan issues through the </w:t>
      </w:r>
      <w:smartTag w:uri="urn:schemas-microsoft-com:office:smarttags" w:element="place">
        <w:smartTag w:uri="urn:schemas-microsoft-com:office:smarttags" w:element="PlaceType">
          <w:r w:rsidRPr="005A3921">
            <w:rPr>
              <w:sz w:val="24"/>
              <w:szCs w:val="24"/>
            </w:rPr>
            <w:t>University</w:t>
          </w:r>
        </w:smartTag>
        <w:r w:rsidRPr="005A3921">
          <w:rPr>
            <w:sz w:val="24"/>
            <w:szCs w:val="24"/>
          </w:rPr>
          <w:t xml:space="preserve"> of </w:t>
        </w:r>
        <w:smartTag w:uri="urn:schemas-microsoft-com:office:smarttags" w:element="PlaceName">
          <w:r w:rsidRPr="005A3921">
            <w:rPr>
              <w:sz w:val="24"/>
              <w:szCs w:val="24"/>
            </w:rPr>
            <w:t>Florida</w:t>
          </w:r>
        </w:smartTag>
      </w:smartTag>
      <w:r w:rsidRPr="005A3921">
        <w:rPr>
          <w:sz w:val="24"/>
          <w:szCs w:val="24"/>
        </w:rPr>
        <w:t xml:space="preserve">’s faculty grievance process.  </w:t>
      </w:r>
    </w:p>
    <w:p w:rsidR="001B63DB" w:rsidRDefault="001B63DB" w:rsidP="001B63DB">
      <w:pPr>
        <w:spacing w:line="360" w:lineRule="auto"/>
        <w:ind w:left="720" w:firstLine="720"/>
        <w:rPr>
          <w:i/>
          <w:sz w:val="24"/>
          <w:szCs w:val="24"/>
        </w:rPr>
      </w:pPr>
    </w:p>
    <w:p w:rsidR="001B63DB" w:rsidRDefault="001B63DB" w:rsidP="001B63DB">
      <w:pPr>
        <w:jc w:val="center"/>
        <w:rPr>
          <w:sz w:val="24"/>
        </w:rPr>
      </w:pPr>
      <w:r>
        <w:rPr>
          <w:sz w:val="24"/>
        </w:rPr>
        <w:br w:type="page"/>
      </w:r>
      <w:r w:rsidR="002A4085">
        <w:rPr>
          <w:noProof/>
          <w:sz w:val="24"/>
        </w:rPr>
        <w:lastRenderedPageBreak/>
        <w:pict>
          <v:shapetype id="_x0000_t202" coordsize="21600,21600" o:spt="202" path="m,l,21600r21600,l21600,xe">
            <v:stroke joinstyle="miter"/>
            <v:path gradientshapeok="t" o:connecttype="rect"/>
          </v:shapetype>
          <v:shape id="_x0000_s1048" type="#_x0000_t202" style="position:absolute;left:0;text-align:left;margin-left:388.8pt;margin-top:-27.6pt;width:93.6pt;height:36pt;z-index:251668480" o:allowincell="f" stroked="f">
            <v:textbox style="mso-next-textbox:#_x0000_s1048">
              <w:txbxContent>
                <w:p w:rsidR="00B57D53" w:rsidRDefault="00B57D53" w:rsidP="001B63DB">
                  <w:pPr>
                    <w:jc w:val="center"/>
                    <w:rPr>
                      <w:b/>
                      <w:sz w:val="24"/>
                    </w:rPr>
                  </w:pPr>
                  <w:r>
                    <w:rPr>
                      <w:b/>
                      <w:sz w:val="24"/>
                    </w:rPr>
                    <w:t>EXHIBIT I</w:t>
                  </w:r>
                </w:p>
                <w:p w:rsidR="00B57D53" w:rsidRDefault="00B57D53" w:rsidP="001B63DB">
                  <w:pPr>
                    <w:jc w:val="center"/>
                    <w:rPr>
                      <w:sz w:val="24"/>
                    </w:rPr>
                  </w:pPr>
                  <w:r>
                    <w:rPr>
                      <w:sz w:val="24"/>
                    </w:rPr>
                    <w:t>Page 1 of 2</w:t>
                  </w:r>
                </w:p>
              </w:txbxContent>
            </v:textbox>
          </v:shape>
        </w:pict>
      </w:r>
      <w:r>
        <w:rPr>
          <w:sz w:val="24"/>
        </w:rPr>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p>
    <w:p w:rsidR="001B63DB" w:rsidRDefault="001B63DB" w:rsidP="001B63DB">
      <w:pPr>
        <w:jc w:val="center"/>
        <w:rPr>
          <w:sz w:val="24"/>
        </w:rPr>
      </w:pPr>
      <w:r>
        <w:rPr>
          <w:sz w:val="24"/>
        </w:rPr>
        <w:t>Faculty Compensation Plan</w:t>
      </w:r>
    </w:p>
    <w:p w:rsidR="001B63DB" w:rsidRDefault="001B63DB" w:rsidP="001B63DB">
      <w:pPr>
        <w:jc w:val="center"/>
        <w:rPr>
          <w:sz w:val="24"/>
        </w:rPr>
      </w:pPr>
    </w:p>
    <w:p w:rsidR="001B63DB" w:rsidRDefault="001B63DB" w:rsidP="001B63DB">
      <w:pPr>
        <w:jc w:val="center"/>
        <w:rPr>
          <w:b/>
          <w:sz w:val="24"/>
        </w:rPr>
      </w:pPr>
      <w:r>
        <w:rPr>
          <w:b/>
          <w:sz w:val="24"/>
        </w:rPr>
        <w:t>PERFORMANCE STANDARDS</w:t>
      </w:r>
    </w:p>
    <w:p w:rsidR="001B63DB" w:rsidRDefault="001B63DB" w:rsidP="001B63DB">
      <w:pPr>
        <w:rPr>
          <w:sz w:val="24"/>
        </w:rPr>
      </w:pPr>
    </w:p>
    <w:p w:rsidR="001B63DB" w:rsidRPr="00035158" w:rsidRDefault="001B63DB" w:rsidP="001B63DB"/>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2"/>
        <w:gridCol w:w="4308"/>
        <w:gridCol w:w="4140"/>
      </w:tblGrid>
      <w:tr w:rsidR="001B63DB" w:rsidRPr="00035158">
        <w:trPr>
          <w:trHeight w:val="518"/>
        </w:trPr>
        <w:tc>
          <w:tcPr>
            <w:tcW w:w="1092" w:type="dxa"/>
          </w:tcPr>
          <w:p w:rsidR="001B63DB" w:rsidRPr="00C96790" w:rsidRDefault="001B63DB" w:rsidP="001B63DB">
            <w:pPr>
              <w:jc w:val="center"/>
              <w:rPr>
                <w:b/>
                <w:sz w:val="24"/>
              </w:rPr>
            </w:pPr>
            <w:smartTag w:uri="urn:schemas-microsoft-com:office:smarttags" w:element="City">
              <w:smartTag w:uri="urn:schemas-microsoft-com:office:smarttags" w:element="place">
                <w:r w:rsidRPr="00C96790">
                  <w:rPr>
                    <w:b/>
                    <w:sz w:val="24"/>
                  </w:rPr>
                  <w:t>Mission</w:t>
                </w:r>
              </w:smartTag>
            </w:smartTag>
          </w:p>
        </w:tc>
        <w:tc>
          <w:tcPr>
            <w:tcW w:w="4308" w:type="dxa"/>
          </w:tcPr>
          <w:p w:rsidR="001B63DB" w:rsidRPr="00C96790" w:rsidRDefault="001B63DB" w:rsidP="001B63DB">
            <w:pPr>
              <w:jc w:val="center"/>
              <w:rPr>
                <w:b/>
                <w:sz w:val="24"/>
              </w:rPr>
            </w:pPr>
            <w:r w:rsidRPr="00C96790">
              <w:rPr>
                <w:b/>
                <w:sz w:val="24"/>
              </w:rPr>
              <w:t>Measures</w:t>
            </w:r>
          </w:p>
        </w:tc>
        <w:tc>
          <w:tcPr>
            <w:tcW w:w="4140" w:type="dxa"/>
          </w:tcPr>
          <w:p w:rsidR="001B63DB" w:rsidRPr="00C96790" w:rsidRDefault="001B63DB" w:rsidP="001B63DB">
            <w:pPr>
              <w:jc w:val="center"/>
              <w:rPr>
                <w:b/>
                <w:sz w:val="24"/>
              </w:rPr>
            </w:pPr>
            <w:r w:rsidRPr="00C96790">
              <w:rPr>
                <w:b/>
                <w:sz w:val="24"/>
              </w:rPr>
              <w:t>Example</w:t>
            </w:r>
            <w:r>
              <w:rPr>
                <w:b/>
                <w:sz w:val="24"/>
              </w:rPr>
              <w:t>s</w:t>
            </w:r>
          </w:p>
        </w:tc>
      </w:tr>
      <w:tr w:rsidR="001B63DB">
        <w:trPr>
          <w:trHeight w:val="518"/>
        </w:trPr>
        <w:tc>
          <w:tcPr>
            <w:tcW w:w="1092" w:type="dxa"/>
            <w:tcBorders>
              <w:top w:val="single" w:sz="4" w:space="0" w:color="auto"/>
              <w:left w:val="single" w:sz="4" w:space="0" w:color="auto"/>
              <w:bottom w:val="single" w:sz="4" w:space="0" w:color="auto"/>
              <w:right w:val="single" w:sz="4" w:space="0" w:color="auto"/>
            </w:tcBorders>
          </w:tcPr>
          <w:p w:rsidR="001B63DB" w:rsidRDefault="001B63DB" w:rsidP="001B63DB"/>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r>
              <w:t>Teaching</w:t>
            </w:r>
          </w:p>
        </w:tc>
        <w:tc>
          <w:tcPr>
            <w:tcW w:w="4308" w:type="dxa"/>
            <w:tcBorders>
              <w:top w:val="single" w:sz="4" w:space="0" w:color="auto"/>
              <w:left w:val="single" w:sz="4" w:space="0" w:color="auto"/>
              <w:bottom w:val="single" w:sz="4" w:space="0" w:color="auto"/>
              <w:right w:val="single" w:sz="4" w:space="0" w:color="auto"/>
            </w:tcBorders>
          </w:tcPr>
          <w:p w:rsidR="001B63DB" w:rsidRDefault="001B63DB" w:rsidP="001B63DB">
            <w:pPr>
              <w:jc w:val="right"/>
            </w:pPr>
          </w:p>
          <w:p w:rsidR="001B63DB" w:rsidRDefault="001B63DB" w:rsidP="001B63DB">
            <w:pPr>
              <w:jc w:val="right"/>
            </w:pPr>
            <w:r>
              <w:t>Number of instructional hours</w:t>
            </w:r>
          </w:p>
          <w:p w:rsidR="001B63DB" w:rsidRDefault="001B63DB" w:rsidP="001B63DB">
            <w:pPr>
              <w:jc w:val="right"/>
            </w:pPr>
          </w:p>
          <w:p w:rsidR="001B63DB" w:rsidRDefault="001B63DB" w:rsidP="001B63DB">
            <w:pPr>
              <w:jc w:val="right"/>
            </w:pPr>
            <w:r>
              <w:t xml:space="preserve">Teaching productivity </w:t>
            </w:r>
          </w:p>
          <w:p w:rsidR="001B63DB" w:rsidRDefault="001B63DB" w:rsidP="001B63DB">
            <w:pPr>
              <w:jc w:val="right"/>
            </w:pPr>
          </w:p>
          <w:p w:rsidR="001B63DB" w:rsidRDefault="001B63DB" w:rsidP="001B63DB">
            <w:pPr>
              <w:jc w:val="right"/>
            </w:pPr>
            <w:r>
              <w:t>Service on college or department education committees</w:t>
            </w:r>
          </w:p>
          <w:p w:rsidR="001B63DB" w:rsidRDefault="001B63DB" w:rsidP="001B63DB">
            <w:pPr>
              <w:jc w:val="right"/>
            </w:pPr>
          </w:p>
          <w:p w:rsidR="001B63DB" w:rsidRDefault="001B63DB" w:rsidP="001B63DB">
            <w:pPr>
              <w:jc w:val="right"/>
            </w:pPr>
            <w:r>
              <w:t>Development of teaching aids</w:t>
            </w:r>
          </w:p>
          <w:p w:rsidR="001B63DB" w:rsidRDefault="001B63DB" w:rsidP="001B63DB">
            <w:pPr>
              <w:jc w:val="right"/>
            </w:pPr>
          </w:p>
          <w:p w:rsidR="001B63DB" w:rsidRDefault="001B63DB" w:rsidP="001B63DB">
            <w:pPr>
              <w:jc w:val="right"/>
            </w:pPr>
            <w:r>
              <w:t>Serve on national education committees or functions</w:t>
            </w:r>
          </w:p>
          <w:p w:rsidR="001B63DB" w:rsidRDefault="001B63DB" w:rsidP="001B63DB">
            <w:pPr>
              <w:jc w:val="right"/>
            </w:pPr>
          </w:p>
          <w:p w:rsidR="001B63DB" w:rsidRDefault="001B63DB" w:rsidP="001B63DB">
            <w:pPr>
              <w:jc w:val="right"/>
            </w:pPr>
            <w:r>
              <w:t>Student/peer evaluations</w:t>
            </w:r>
          </w:p>
          <w:p w:rsidR="001B63DB" w:rsidRDefault="001B63DB" w:rsidP="001B63DB">
            <w:pPr>
              <w:jc w:val="right"/>
            </w:pPr>
          </w:p>
          <w:p w:rsidR="001B63DB" w:rsidRDefault="001B63DB" w:rsidP="001B63DB">
            <w:pPr>
              <w:jc w:val="right"/>
            </w:pPr>
          </w:p>
          <w:p w:rsidR="001B63DB" w:rsidRDefault="001B63DB" w:rsidP="001B63DB">
            <w:pPr>
              <w:jc w:val="right"/>
            </w:pPr>
          </w:p>
          <w:p w:rsidR="001B63DB" w:rsidRDefault="001B63DB" w:rsidP="001B63DB">
            <w:pPr>
              <w:jc w:val="right"/>
            </w:pPr>
            <w:r>
              <w:t>Teaching awards</w:t>
            </w:r>
          </w:p>
          <w:p w:rsidR="001B63DB" w:rsidRDefault="001B63DB" w:rsidP="001B63DB">
            <w:pPr>
              <w:jc w:val="right"/>
            </w:pPr>
          </w:p>
          <w:p w:rsidR="001B63DB" w:rsidRDefault="001B63DB" w:rsidP="001B63DB">
            <w:pPr>
              <w:jc w:val="right"/>
            </w:pPr>
            <w:r>
              <w:t>Publication in relevant journals devoted to medical education (such as Academic Medicine)</w:t>
            </w:r>
          </w:p>
          <w:p w:rsidR="001B63DB" w:rsidRDefault="001B63DB" w:rsidP="001B63DB">
            <w:pPr>
              <w:jc w:val="right"/>
            </w:pPr>
          </w:p>
          <w:p w:rsidR="001B63DB" w:rsidRDefault="001B63DB" w:rsidP="001B63DB">
            <w:pPr>
              <w:jc w:val="right"/>
            </w:pPr>
            <w:r>
              <w:t>Service on PhD Committees</w:t>
            </w:r>
          </w:p>
          <w:p w:rsidR="001B63DB" w:rsidRDefault="001B63DB" w:rsidP="001B63DB">
            <w:pPr>
              <w:jc w:val="right"/>
            </w:pPr>
          </w:p>
          <w:p w:rsidR="001B63DB" w:rsidRDefault="001B63DB" w:rsidP="001B63DB">
            <w:pPr>
              <w:jc w:val="right"/>
            </w:pPr>
            <w:r>
              <w:t>Graduate student mentoring</w:t>
            </w:r>
          </w:p>
          <w:p w:rsidR="001B63DB" w:rsidRDefault="001B63DB" w:rsidP="001B63DB">
            <w:pPr>
              <w:jc w:val="right"/>
            </w:pPr>
          </w:p>
          <w:p w:rsidR="001B63DB" w:rsidRDefault="001B63DB" w:rsidP="001B63DB">
            <w:pPr>
              <w:jc w:val="right"/>
            </w:pPr>
          </w:p>
          <w:p w:rsidR="001B63DB" w:rsidRDefault="001B63DB" w:rsidP="001B63DB">
            <w:pPr>
              <w:jc w:val="right"/>
            </w:pPr>
            <w:r>
              <w:t>Student exam pass rate</w:t>
            </w:r>
          </w:p>
          <w:p w:rsidR="001B63DB" w:rsidRDefault="001B63DB" w:rsidP="001B63DB">
            <w:pPr>
              <w:jc w:val="right"/>
            </w:pPr>
          </w:p>
          <w:p w:rsidR="001B63DB" w:rsidRDefault="001B63DB" w:rsidP="001B63DB">
            <w:pPr>
              <w:jc w:val="right"/>
            </w:pPr>
          </w:p>
          <w:p w:rsidR="001B63DB" w:rsidRDefault="001B63DB" w:rsidP="001B63DB">
            <w:pPr>
              <w:jc w:val="right"/>
            </w:pPr>
            <w:r>
              <w:t>Peer mentoring</w:t>
            </w:r>
          </w:p>
          <w:p w:rsidR="001B63DB" w:rsidRDefault="001B63DB" w:rsidP="001B63DB"/>
        </w:tc>
        <w:tc>
          <w:tcPr>
            <w:tcW w:w="4140" w:type="dxa"/>
            <w:tcBorders>
              <w:top w:val="single" w:sz="4" w:space="0" w:color="auto"/>
              <w:left w:val="single" w:sz="4" w:space="0" w:color="auto"/>
              <w:bottom w:val="single" w:sz="4" w:space="0" w:color="auto"/>
              <w:right w:val="single" w:sz="4" w:space="0" w:color="auto"/>
            </w:tcBorders>
          </w:tcPr>
          <w:p w:rsidR="001B63DB" w:rsidRDefault="001B63DB" w:rsidP="001B63DB"/>
          <w:p w:rsidR="001B63DB" w:rsidRDefault="001B63DB" w:rsidP="001B63DB">
            <w:r>
              <w:t>200 hours teaching students</w:t>
            </w:r>
          </w:p>
          <w:p w:rsidR="001B63DB" w:rsidRDefault="001B63DB" w:rsidP="001B63DB"/>
          <w:p w:rsidR="001B63DB" w:rsidRDefault="001B63DB" w:rsidP="001B63DB">
            <w:r>
              <w:t>Appropriate for assigned eFTE</w:t>
            </w:r>
          </w:p>
          <w:p w:rsidR="001B63DB" w:rsidRDefault="001B63DB" w:rsidP="001B63DB"/>
          <w:p w:rsidR="001B63DB" w:rsidRDefault="001B63DB" w:rsidP="001B63DB">
            <w:r>
              <w:t>Member Curriculum Committee</w:t>
            </w:r>
          </w:p>
          <w:p w:rsidR="001B63DB" w:rsidRDefault="001B63DB" w:rsidP="001B63DB">
            <w:r>
              <w:t>“  Medical Selection Committee</w:t>
            </w:r>
          </w:p>
          <w:p w:rsidR="001B63DB" w:rsidRDefault="001B63DB" w:rsidP="001B63DB"/>
          <w:p w:rsidR="001B63DB" w:rsidRDefault="001B63DB" w:rsidP="001B63DB">
            <w:r>
              <w:t>Develop computer instructional program</w:t>
            </w:r>
          </w:p>
          <w:p w:rsidR="001B63DB" w:rsidRDefault="001B63DB" w:rsidP="001B63DB"/>
          <w:p w:rsidR="001B63DB" w:rsidRDefault="001B63DB" w:rsidP="001B63DB">
            <w:r>
              <w:t>Chair AAMC section on accreditation</w:t>
            </w:r>
          </w:p>
          <w:p w:rsidR="001B63DB" w:rsidRDefault="001B63DB" w:rsidP="001B63DB"/>
          <w:p w:rsidR="001B63DB" w:rsidRDefault="001B63DB" w:rsidP="001B63DB"/>
          <w:p w:rsidR="001B63DB" w:rsidRDefault="001B63DB" w:rsidP="001B63DB">
            <w:r>
              <w:t>Exceed dept average student or resident evaluation scores</w:t>
            </w:r>
          </w:p>
          <w:p w:rsidR="001B63DB" w:rsidRDefault="001B63DB" w:rsidP="001B63DB">
            <w:r>
              <w:t xml:space="preserve">Achieve satisfactory peer-evaluation </w:t>
            </w:r>
          </w:p>
          <w:p w:rsidR="001B63DB" w:rsidRDefault="001B63DB" w:rsidP="001B63DB"/>
          <w:p w:rsidR="001B63DB" w:rsidRDefault="001B63DB" w:rsidP="001B63DB">
            <w:r>
              <w:t>Teacher of the Year</w:t>
            </w:r>
          </w:p>
          <w:p w:rsidR="001B63DB" w:rsidRDefault="001B63DB" w:rsidP="001B63DB"/>
          <w:p w:rsidR="001B63DB" w:rsidRDefault="001B63DB" w:rsidP="001B63DB"/>
          <w:p w:rsidR="001B63DB" w:rsidRDefault="001B63DB" w:rsidP="001B63DB"/>
          <w:p w:rsidR="001B63DB" w:rsidRDefault="001B63DB" w:rsidP="001B63DB">
            <w:r>
              <w:t>Achieves X number of publications</w:t>
            </w:r>
          </w:p>
          <w:p w:rsidR="001B63DB" w:rsidRDefault="001B63DB" w:rsidP="001B63DB"/>
          <w:p w:rsidR="001B63DB" w:rsidRDefault="001B63DB" w:rsidP="001B63DB"/>
          <w:p w:rsidR="001B63DB" w:rsidRDefault="001B63DB" w:rsidP="001B63DB">
            <w:r>
              <w:t>Chair X number of PhD committees</w:t>
            </w:r>
          </w:p>
          <w:p w:rsidR="001B63DB" w:rsidRDefault="001B63DB" w:rsidP="001B63DB">
            <w:r>
              <w:t>Number of graduate students mentored</w:t>
            </w:r>
          </w:p>
          <w:p w:rsidR="001B63DB" w:rsidRDefault="001B63DB" w:rsidP="001B63DB"/>
          <w:p w:rsidR="001B63DB" w:rsidRDefault="001B63DB" w:rsidP="001B63DB">
            <w:r>
              <w:t>Pass rate on trainee exams/boards in faculty members specialty area</w:t>
            </w:r>
          </w:p>
          <w:p w:rsidR="001B63DB" w:rsidRDefault="001B63DB" w:rsidP="001B63DB"/>
          <w:p w:rsidR="001B63DB" w:rsidRDefault="001B63DB" w:rsidP="001B63DB">
            <w:r>
              <w:t>Score on peer (faculty) mentoring evaluation</w:t>
            </w:r>
          </w:p>
          <w:p w:rsidR="001B63DB" w:rsidRDefault="001B63DB" w:rsidP="001B63DB"/>
        </w:tc>
      </w:tr>
      <w:tr w:rsidR="001B63DB">
        <w:trPr>
          <w:trHeight w:val="518"/>
        </w:trPr>
        <w:tc>
          <w:tcPr>
            <w:tcW w:w="1092" w:type="dxa"/>
            <w:tcBorders>
              <w:top w:val="single" w:sz="4" w:space="0" w:color="auto"/>
              <w:left w:val="single" w:sz="4" w:space="0" w:color="auto"/>
              <w:bottom w:val="single" w:sz="4" w:space="0" w:color="auto"/>
              <w:right w:val="single" w:sz="4" w:space="0" w:color="auto"/>
            </w:tcBorders>
          </w:tcPr>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r>
              <w:t>Research</w:t>
            </w:r>
          </w:p>
          <w:p w:rsidR="001B63DB" w:rsidRDefault="001B63DB" w:rsidP="001B63DB">
            <w:pPr>
              <w:jc w:val="center"/>
            </w:pPr>
          </w:p>
          <w:p w:rsidR="001B63DB" w:rsidRDefault="001B63DB" w:rsidP="001B63DB">
            <w:pPr>
              <w:jc w:val="center"/>
            </w:pPr>
          </w:p>
          <w:p w:rsidR="001B63DB" w:rsidRDefault="001B63DB" w:rsidP="001B63DB"/>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 w:rsidR="001B63DB" w:rsidRDefault="001B63DB" w:rsidP="001B63DB">
            <w:r>
              <w:t>Research</w:t>
            </w:r>
          </w:p>
        </w:tc>
        <w:tc>
          <w:tcPr>
            <w:tcW w:w="4308" w:type="dxa"/>
            <w:tcBorders>
              <w:top w:val="single" w:sz="4" w:space="0" w:color="auto"/>
              <w:left w:val="single" w:sz="4" w:space="0" w:color="auto"/>
              <w:bottom w:val="single" w:sz="4" w:space="0" w:color="auto"/>
              <w:right w:val="single" w:sz="4" w:space="0" w:color="auto"/>
            </w:tcBorders>
          </w:tcPr>
          <w:p w:rsidR="001B63DB" w:rsidRDefault="001B63DB" w:rsidP="001B63DB">
            <w:pPr>
              <w:jc w:val="right"/>
            </w:pPr>
          </w:p>
          <w:p w:rsidR="001B63DB" w:rsidRDefault="001B63DB" w:rsidP="001B63DB">
            <w:pPr>
              <w:jc w:val="right"/>
            </w:pPr>
            <w:r>
              <w:t>Research applications submitted</w:t>
            </w:r>
          </w:p>
          <w:p w:rsidR="001B63DB" w:rsidRDefault="001B63DB" w:rsidP="001B63DB">
            <w:pPr>
              <w:jc w:val="right"/>
            </w:pPr>
          </w:p>
          <w:p w:rsidR="001B63DB" w:rsidRDefault="001B63DB" w:rsidP="001B63DB">
            <w:pPr>
              <w:jc w:val="right"/>
            </w:pPr>
            <w:r>
              <w:t>Research applications funded</w:t>
            </w:r>
          </w:p>
          <w:p w:rsidR="001B63DB" w:rsidRDefault="001B63DB" w:rsidP="001B63DB">
            <w:pPr>
              <w:jc w:val="right"/>
            </w:pPr>
          </w:p>
          <w:p w:rsidR="001B63DB" w:rsidRDefault="001B63DB" w:rsidP="001B63DB">
            <w:pPr>
              <w:jc w:val="right"/>
            </w:pPr>
            <w:r>
              <w:t>Program project or training grant</w:t>
            </w:r>
          </w:p>
          <w:p w:rsidR="001B63DB" w:rsidRDefault="001B63DB" w:rsidP="001B63DB">
            <w:pPr>
              <w:jc w:val="right"/>
            </w:pPr>
          </w:p>
          <w:p w:rsidR="001B63DB" w:rsidRDefault="001B63DB" w:rsidP="001B63DB">
            <w:pPr>
              <w:jc w:val="right"/>
            </w:pPr>
            <w:r>
              <w:t>Sponsored clinical trials</w:t>
            </w:r>
          </w:p>
          <w:p w:rsidR="001B63DB" w:rsidRDefault="001B63DB" w:rsidP="001B63DB">
            <w:pPr>
              <w:jc w:val="right"/>
            </w:pPr>
          </w:p>
          <w:p w:rsidR="001B63DB" w:rsidRDefault="001B63DB" w:rsidP="001B63DB">
            <w:pPr>
              <w:jc w:val="right"/>
            </w:pPr>
            <w:r>
              <w:t xml:space="preserve">Study section, research advisory </w:t>
            </w:r>
          </w:p>
          <w:p w:rsidR="001B63DB" w:rsidRDefault="001B63DB" w:rsidP="001B63DB">
            <w:pPr>
              <w:jc w:val="right"/>
            </w:pPr>
            <w:r>
              <w:t>group, local research committee</w:t>
            </w:r>
          </w:p>
          <w:p w:rsidR="001B63DB" w:rsidRDefault="001B63DB" w:rsidP="001B63DB">
            <w:pPr>
              <w:jc w:val="right"/>
            </w:pPr>
          </w:p>
          <w:p w:rsidR="001B63DB" w:rsidRDefault="001B63DB" w:rsidP="001B63DB">
            <w:pPr>
              <w:jc w:val="right"/>
            </w:pPr>
            <w:r>
              <w:t>Publications/Presentations</w:t>
            </w:r>
          </w:p>
          <w:p w:rsidR="001B63DB" w:rsidRDefault="001B63DB" w:rsidP="001B63DB">
            <w:pPr>
              <w:jc w:val="right"/>
            </w:pPr>
          </w:p>
          <w:p w:rsidR="001B63DB" w:rsidRDefault="001B63DB" w:rsidP="001B63DB">
            <w:pPr>
              <w:jc w:val="right"/>
            </w:pPr>
            <w:r>
              <w:t>Significance of Research</w:t>
            </w:r>
          </w:p>
          <w:p w:rsidR="001B63DB" w:rsidRDefault="001B63DB" w:rsidP="001B63DB">
            <w:pPr>
              <w:jc w:val="right"/>
            </w:pPr>
          </w:p>
          <w:p w:rsidR="001B63DB" w:rsidRDefault="001B63DB" w:rsidP="001B63DB">
            <w:pPr>
              <w:jc w:val="right"/>
            </w:pPr>
          </w:p>
          <w:p w:rsidR="001B63DB" w:rsidRDefault="001B63DB" w:rsidP="001B63DB">
            <w:pPr>
              <w:jc w:val="right"/>
            </w:pPr>
            <w:r>
              <w:t>Patent applications / awards</w:t>
            </w:r>
          </w:p>
          <w:p w:rsidR="001B63DB" w:rsidRDefault="001B63DB" w:rsidP="001B63DB">
            <w:pPr>
              <w:jc w:val="right"/>
            </w:pPr>
          </w:p>
          <w:p w:rsidR="001B63DB" w:rsidRDefault="001B63DB" w:rsidP="001B63DB">
            <w:pPr>
              <w:jc w:val="right"/>
            </w:pPr>
            <w:r>
              <w:t>Licenses/Royalties Awarded</w:t>
            </w:r>
          </w:p>
          <w:p w:rsidR="001B63DB" w:rsidRDefault="001B63DB" w:rsidP="001B63DB">
            <w:pPr>
              <w:jc w:val="right"/>
            </w:pPr>
          </w:p>
          <w:p w:rsidR="001B63DB" w:rsidRDefault="001B63DB" w:rsidP="001B63DB">
            <w:pPr>
              <w:jc w:val="right"/>
            </w:pPr>
            <w:r>
              <w:t>Percentage of salary covered by grants</w:t>
            </w:r>
          </w:p>
          <w:p w:rsidR="001B63DB" w:rsidRDefault="001B63DB" w:rsidP="001B63DB">
            <w:pPr>
              <w:jc w:val="right"/>
            </w:pPr>
          </w:p>
          <w:p w:rsidR="001B63DB" w:rsidRDefault="001B63DB" w:rsidP="001B63DB">
            <w:pPr>
              <w:jc w:val="right"/>
            </w:pPr>
          </w:p>
          <w:p w:rsidR="001B63DB" w:rsidRDefault="001B63DB" w:rsidP="001B63DB">
            <w:pPr>
              <w:jc w:val="right"/>
            </w:pPr>
            <w:r>
              <w:t>Progress toward meeting research goals (as stated in formalized plan)</w:t>
            </w:r>
          </w:p>
          <w:p w:rsidR="001B63DB" w:rsidRDefault="001B63DB" w:rsidP="001B63DB">
            <w:pPr>
              <w:jc w:val="right"/>
            </w:pPr>
          </w:p>
          <w:p w:rsidR="001B63DB" w:rsidRDefault="001B63DB" w:rsidP="001B63DB">
            <w:pPr>
              <w:jc w:val="right"/>
            </w:pPr>
            <w:r>
              <w:t>Research recognition awards and general assessment of research quality</w:t>
            </w:r>
          </w:p>
        </w:tc>
        <w:tc>
          <w:tcPr>
            <w:tcW w:w="4140" w:type="dxa"/>
            <w:tcBorders>
              <w:top w:val="single" w:sz="4" w:space="0" w:color="auto"/>
              <w:left w:val="single" w:sz="4" w:space="0" w:color="auto"/>
              <w:bottom w:val="single" w:sz="4" w:space="0" w:color="auto"/>
              <w:right w:val="single" w:sz="4" w:space="0" w:color="auto"/>
            </w:tcBorders>
          </w:tcPr>
          <w:p w:rsidR="001B63DB" w:rsidRDefault="001B63DB" w:rsidP="001B63DB"/>
          <w:p w:rsidR="001B63DB" w:rsidRDefault="001B63DB" w:rsidP="001B63DB">
            <w:r>
              <w:t>Submit 2 grant proposals</w:t>
            </w:r>
          </w:p>
          <w:p w:rsidR="001B63DB" w:rsidRDefault="001B63DB" w:rsidP="001B63DB"/>
          <w:p w:rsidR="001B63DB" w:rsidRDefault="001B63DB" w:rsidP="001B63DB">
            <w:r>
              <w:t>Applications funded</w:t>
            </w:r>
          </w:p>
          <w:p w:rsidR="001B63DB" w:rsidRDefault="001B63DB" w:rsidP="001B63DB"/>
          <w:p w:rsidR="001B63DB" w:rsidRDefault="001B63DB" w:rsidP="001B63DB">
            <w:r>
              <w:t>Submitted or funded</w:t>
            </w:r>
          </w:p>
          <w:p w:rsidR="001B63DB" w:rsidRDefault="001B63DB" w:rsidP="001B63DB"/>
          <w:p w:rsidR="001B63DB" w:rsidRDefault="001B63DB" w:rsidP="001B63DB">
            <w:r>
              <w:t>Clinical trials funded</w:t>
            </w:r>
          </w:p>
          <w:p w:rsidR="001B63DB" w:rsidRDefault="001B63DB" w:rsidP="001B63DB"/>
          <w:p w:rsidR="001B63DB" w:rsidRDefault="001B63DB" w:rsidP="001B63DB">
            <w:r>
              <w:t>Member of study section</w:t>
            </w:r>
          </w:p>
          <w:p w:rsidR="001B63DB" w:rsidRDefault="001B63DB" w:rsidP="001B63DB"/>
          <w:p w:rsidR="001B63DB" w:rsidRDefault="001B63DB" w:rsidP="001B63DB"/>
          <w:p w:rsidR="001B63DB" w:rsidRDefault="001B63DB" w:rsidP="001B63DB">
            <w:r>
              <w:t>List per university format</w:t>
            </w:r>
          </w:p>
          <w:p w:rsidR="001B63DB" w:rsidRDefault="001B63DB" w:rsidP="001B63DB"/>
          <w:p w:rsidR="001B63DB" w:rsidRDefault="001B63DB" w:rsidP="001B63DB">
            <w:r>
              <w:t>Number of times work is cited in peer reviewed literature</w:t>
            </w:r>
          </w:p>
          <w:p w:rsidR="001B63DB" w:rsidRDefault="001B63DB" w:rsidP="001B63DB"/>
          <w:p w:rsidR="001B63DB" w:rsidRDefault="001B63DB" w:rsidP="001B63DB">
            <w:r>
              <w:t>List per university format</w:t>
            </w:r>
          </w:p>
          <w:p w:rsidR="001B63DB" w:rsidRDefault="001B63DB" w:rsidP="001B63DB"/>
          <w:p w:rsidR="001B63DB" w:rsidRDefault="001B63DB" w:rsidP="001B63DB">
            <w:r>
              <w:t>Number/dollar amount of award</w:t>
            </w:r>
          </w:p>
          <w:p w:rsidR="001B63DB" w:rsidRDefault="001B63DB" w:rsidP="001B63DB"/>
          <w:p w:rsidR="001B63DB" w:rsidRDefault="001B63DB" w:rsidP="001B63DB">
            <w:r>
              <w:t>Should have 50% of FTE devoted to research covered by third year</w:t>
            </w:r>
          </w:p>
          <w:p w:rsidR="001B63DB" w:rsidRDefault="001B63DB" w:rsidP="001B63DB"/>
          <w:p w:rsidR="001B63DB" w:rsidRDefault="001B63DB" w:rsidP="001B63DB">
            <w:r>
              <w:t>List goals achieved</w:t>
            </w:r>
          </w:p>
          <w:p w:rsidR="001B63DB" w:rsidRPr="00035158" w:rsidRDefault="001B63DB" w:rsidP="001B63DB"/>
          <w:p w:rsidR="001B63DB" w:rsidRPr="00035158" w:rsidRDefault="001B63DB" w:rsidP="001B63DB"/>
          <w:p w:rsidR="001B63DB" w:rsidRPr="00035158" w:rsidRDefault="001B63DB" w:rsidP="001B63DB">
            <w:r>
              <w:t>Awards received</w:t>
            </w:r>
          </w:p>
          <w:p w:rsidR="001B63DB" w:rsidRPr="00035158" w:rsidRDefault="001B63DB" w:rsidP="001B63DB"/>
        </w:tc>
      </w:tr>
      <w:tr w:rsidR="001B63DB" w:rsidRPr="00035158">
        <w:tc>
          <w:tcPr>
            <w:tcW w:w="1092" w:type="dxa"/>
          </w:tcPr>
          <w:p w:rsidR="001B63DB" w:rsidRPr="00035158" w:rsidRDefault="001B63DB" w:rsidP="001B63DB"/>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Pr="00035158" w:rsidRDefault="001B63DB" w:rsidP="001B63DB">
            <w:pPr>
              <w:jc w:val="center"/>
            </w:pPr>
            <w:r w:rsidRPr="00035158">
              <w:t>Service</w:t>
            </w:r>
          </w:p>
        </w:tc>
        <w:tc>
          <w:tcPr>
            <w:tcW w:w="4308" w:type="dxa"/>
          </w:tcPr>
          <w:p w:rsidR="001B63DB" w:rsidRPr="00035158" w:rsidRDefault="001B63DB" w:rsidP="001B63DB">
            <w:pPr>
              <w:jc w:val="right"/>
            </w:pPr>
            <w:r w:rsidRPr="00035158">
              <w:t>Department assigned responsibilities</w:t>
            </w:r>
          </w:p>
          <w:p w:rsidR="001B63DB" w:rsidRDefault="001B63DB" w:rsidP="001B63DB">
            <w:pPr>
              <w:jc w:val="right"/>
            </w:pPr>
          </w:p>
          <w:p w:rsidR="001B63DB" w:rsidRPr="00035158" w:rsidRDefault="001B63DB" w:rsidP="001B63DB">
            <w:pPr>
              <w:jc w:val="right"/>
            </w:pPr>
            <w:r w:rsidRPr="00035158">
              <w:t>Effectiveness in achieving stated goals</w:t>
            </w:r>
          </w:p>
          <w:p w:rsidR="001B63DB" w:rsidRDefault="001B63DB" w:rsidP="001B63DB">
            <w:pPr>
              <w:jc w:val="right"/>
            </w:pPr>
          </w:p>
          <w:p w:rsidR="001B63DB" w:rsidRPr="00035158" w:rsidRDefault="001B63DB" w:rsidP="001B63DB">
            <w:pPr>
              <w:jc w:val="right"/>
            </w:pPr>
            <w:r w:rsidRPr="00035158">
              <w:t>Compliance</w:t>
            </w:r>
          </w:p>
          <w:p w:rsidR="001B63DB" w:rsidRPr="00035158" w:rsidRDefault="001B63DB" w:rsidP="001B63DB">
            <w:pPr>
              <w:jc w:val="right"/>
            </w:pPr>
          </w:p>
          <w:p w:rsidR="001B63DB" w:rsidRPr="00035158" w:rsidRDefault="001B63DB" w:rsidP="001B63DB">
            <w:pPr>
              <w:jc w:val="right"/>
            </w:pPr>
          </w:p>
          <w:p w:rsidR="001B63DB" w:rsidRPr="00035158" w:rsidRDefault="001B63DB" w:rsidP="001B63DB">
            <w:pPr>
              <w:jc w:val="right"/>
            </w:pPr>
          </w:p>
          <w:p w:rsidR="001B63DB" w:rsidRPr="00035158" w:rsidRDefault="001B63DB" w:rsidP="001B63DB">
            <w:pPr>
              <w:jc w:val="right"/>
            </w:pPr>
          </w:p>
          <w:p w:rsidR="001B63DB" w:rsidRPr="00035158" w:rsidRDefault="001B63DB" w:rsidP="001B63DB">
            <w:pPr>
              <w:jc w:val="right"/>
            </w:pPr>
            <w:r w:rsidRPr="00035158">
              <w:t>UF, COM, and Department committee leadership/service</w:t>
            </w:r>
          </w:p>
          <w:p w:rsidR="001B63DB" w:rsidRPr="00035158" w:rsidRDefault="001B63DB" w:rsidP="001B63DB">
            <w:pPr>
              <w:jc w:val="right"/>
            </w:pPr>
          </w:p>
          <w:p w:rsidR="001B63DB" w:rsidRPr="00035158" w:rsidRDefault="001B63DB" w:rsidP="001B63DB">
            <w:pPr>
              <w:jc w:val="right"/>
            </w:pPr>
          </w:p>
          <w:p w:rsidR="001B63DB" w:rsidRPr="00035158" w:rsidRDefault="001B63DB" w:rsidP="001B63DB">
            <w:pPr>
              <w:jc w:val="right"/>
            </w:pPr>
          </w:p>
          <w:p w:rsidR="001B63DB" w:rsidRPr="00035158" w:rsidRDefault="001B63DB" w:rsidP="001B63DB">
            <w:pPr>
              <w:jc w:val="right"/>
            </w:pPr>
          </w:p>
          <w:p w:rsidR="001B63DB" w:rsidRPr="00035158" w:rsidRDefault="001B63DB" w:rsidP="001B63DB">
            <w:pPr>
              <w:jc w:val="right"/>
            </w:pPr>
            <w:r w:rsidRPr="00035158">
              <w:t xml:space="preserve">Community service </w:t>
            </w:r>
          </w:p>
          <w:p w:rsidR="001B63DB" w:rsidRPr="00035158" w:rsidRDefault="001B63DB" w:rsidP="001B63DB">
            <w:pPr>
              <w:jc w:val="right"/>
            </w:pPr>
          </w:p>
          <w:p w:rsidR="001B63DB" w:rsidRPr="00035158" w:rsidRDefault="001B63DB" w:rsidP="001B63DB">
            <w:pPr>
              <w:jc w:val="right"/>
            </w:pPr>
          </w:p>
          <w:p w:rsidR="001B63DB" w:rsidRPr="00035158" w:rsidRDefault="001B63DB" w:rsidP="001B63DB">
            <w:pPr>
              <w:jc w:val="right"/>
            </w:pPr>
            <w:r w:rsidRPr="00035158">
              <w:t xml:space="preserve">Evidence of leadership </w:t>
            </w:r>
          </w:p>
        </w:tc>
        <w:tc>
          <w:tcPr>
            <w:tcW w:w="4140" w:type="dxa"/>
          </w:tcPr>
          <w:p w:rsidR="001B63DB" w:rsidRDefault="001B63DB" w:rsidP="001B63DB">
            <w:r w:rsidRPr="00035158">
              <w:t xml:space="preserve">Associate/Assistant chair / Division chief / Medical directors / </w:t>
            </w:r>
          </w:p>
          <w:p w:rsidR="001B63DB" w:rsidRDefault="001B63DB" w:rsidP="001B63DB"/>
          <w:p w:rsidR="001B63DB" w:rsidRDefault="001B63DB" w:rsidP="001B63DB"/>
          <w:p w:rsidR="001B63DB" w:rsidRPr="00035158" w:rsidRDefault="001B63DB" w:rsidP="001B63DB">
            <w:r w:rsidRPr="00035158">
              <w:t>X% reduction in compliance citations;</w:t>
            </w:r>
          </w:p>
          <w:p w:rsidR="001B63DB" w:rsidRPr="00035158" w:rsidRDefault="001B63DB" w:rsidP="001B63DB">
            <w:r w:rsidRPr="00035158">
              <w:t>ACGME milestones achieved;</w:t>
            </w:r>
          </w:p>
          <w:p w:rsidR="001B63DB" w:rsidRPr="00035158" w:rsidRDefault="001B63DB" w:rsidP="001B63DB">
            <w:r w:rsidRPr="00035158">
              <w:t>Divisional quality standards achieved</w:t>
            </w:r>
          </w:p>
          <w:p w:rsidR="001B63DB" w:rsidRPr="00035158" w:rsidRDefault="001B63DB" w:rsidP="001B63DB"/>
          <w:p w:rsidR="001B63DB" w:rsidRPr="00035158" w:rsidRDefault="001B63DB" w:rsidP="001B63DB">
            <w:r w:rsidRPr="00035158">
              <w:t>Dean's office assignments</w:t>
            </w:r>
          </w:p>
          <w:p w:rsidR="001B63DB" w:rsidRPr="00035158" w:rsidRDefault="001B63DB" w:rsidP="001B63DB">
            <w:r w:rsidRPr="00035158">
              <w:t>Institutional Review Board</w:t>
            </w:r>
          </w:p>
          <w:p w:rsidR="001B63DB" w:rsidRPr="00035158" w:rsidRDefault="001B63DB" w:rsidP="001B63DB">
            <w:r w:rsidRPr="00035158">
              <w:t>UF Faculty Senate and Committees</w:t>
            </w:r>
          </w:p>
          <w:p w:rsidR="001B63DB" w:rsidRPr="00035158" w:rsidRDefault="001B63DB" w:rsidP="001B63DB">
            <w:r w:rsidRPr="00035158">
              <w:t>COM Faculty Council</w:t>
            </w:r>
          </w:p>
          <w:p w:rsidR="001B63DB" w:rsidRPr="00035158" w:rsidRDefault="001B63DB" w:rsidP="001B63DB"/>
          <w:p w:rsidR="001B63DB" w:rsidRDefault="001B63DB" w:rsidP="001B63DB"/>
          <w:p w:rsidR="001B63DB" w:rsidRPr="00035158" w:rsidRDefault="001B63DB" w:rsidP="001B63DB">
            <w:r w:rsidRPr="00035158">
              <w:t xml:space="preserve">President, </w:t>
            </w:r>
            <w:smartTag w:uri="urn:schemas-microsoft-com:office:smarttags" w:element="place">
              <w:smartTag w:uri="urn:schemas-microsoft-com:office:smarttags" w:element="PlaceName">
                <w:r w:rsidRPr="00035158">
                  <w:t>Alachua</w:t>
                </w:r>
              </w:smartTag>
              <w:r w:rsidRPr="00035158">
                <w:t xml:space="preserve"> </w:t>
              </w:r>
              <w:smartTag w:uri="urn:schemas-microsoft-com:office:smarttags" w:element="PlaceType">
                <w:r w:rsidRPr="00035158">
                  <w:t>County</w:t>
                </w:r>
              </w:smartTag>
            </w:smartTag>
            <w:r w:rsidRPr="00035158">
              <w:t xml:space="preserve"> Medical Society</w:t>
            </w:r>
          </w:p>
          <w:p w:rsidR="001B63DB" w:rsidRPr="00035158" w:rsidRDefault="001B63DB" w:rsidP="001B63DB"/>
          <w:p w:rsidR="001B63DB" w:rsidRDefault="001B63DB" w:rsidP="001B63DB"/>
          <w:p w:rsidR="001B63DB" w:rsidRDefault="001B63DB" w:rsidP="001B63DB">
            <w:r w:rsidRPr="00035158">
              <w:t>Accomplishment of goals and responsibilities within expected timeframe and fiscal constraints</w:t>
            </w:r>
          </w:p>
          <w:p w:rsidR="001B63DB" w:rsidRPr="00035158" w:rsidRDefault="001B63DB" w:rsidP="001B63DB"/>
        </w:tc>
      </w:tr>
      <w:tr w:rsidR="001B63DB">
        <w:tc>
          <w:tcPr>
            <w:tcW w:w="1092" w:type="dxa"/>
            <w:tcBorders>
              <w:top w:val="single" w:sz="4" w:space="0" w:color="auto"/>
              <w:left w:val="single" w:sz="4" w:space="0" w:color="auto"/>
              <w:bottom w:val="single" w:sz="4" w:space="0" w:color="auto"/>
              <w:right w:val="single" w:sz="4" w:space="0" w:color="auto"/>
            </w:tcBorders>
          </w:tcPr>
          <w:p w:rsidR="001B63DB" w:rsidRDefault="001B63DB" w:rsidP="001B63DB"/>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p>
          <w:p w:rsidR="001B63DB" w:rsidRDefault="001B63DB" w:rsidP="001B63DB">
            <w:pPr>
              <w:jc w:val="center"/>
            </w:pPr>
            <w:r>
              <w:t>Clinical</w:t>
            </w:r>
          </w:p>
        </w:tc>
        <w:tc>
          <w:tcPr>
            <w:tcW w:w="4308" w:type="dxa"/>
            <w:tcBorders>
              <w:top w:val="single" w:sz="4" w:space="0" w:color="auto"/>
              <w:left w:val="single" w:sz="4" w:space="0" w:color="auto"/>
              <w:bottom w:val="single" w:sz="4" w:space="0" w:color="auto"/>
              <w:right w:val="single" w:sz="4" w:space="0" w:color="auto"/>
            </w:tcBorders>
          </w:tcPr>
          <w:p w:rsidR="001B63DB" w:rsidRDefault="001B63DB" w:rsidP="001B63DB">
            <w:pPr>
              <w:jc w:val="right"/>
            </w:pPr>
            <w:r>
              <w:t xml:space="preserve">Exceeds target wRVUs </w:t>
            </w:r>
          </w:p>
          <w:p w:rsidR="001B63DB" w:rsidRDefault="001B63DB" w:rsidP="001B63DB">
            <w:pPr>
              <w:jc w:val="right"/>
            </w:pPr>
          </w:p>
          <w:p w:rsidR="001B63DB" w:rsidRDefault="001B63DB" w:rsidP="001B63DB">
            <w:pPr>
              <w:jc w:val="right"/>
            </w:pPr>
            <w:r>
              <w:t>Billing</w:t>
            </w:r>
          </w:p>
          <w:p w:rsidR="001B63DB" w:rsidRDefault="001B63DB" w:rsidP="001B63DB">
            <w:pPr>
              <w:jc w:val="right"/>
            </w:pPr>
          </w:p>
          <w:p w:rsidR="001B63DB" w:rsidRDefault="001B63DB" w:rsidP="001B63DB">
            <w:pPr>
              <w:jc w:val="right"/>
            </w:pPr>
          </w:p>
          <w:p w:rsidR="001B63DB" w:rsidRDefault="001B63DB" w:rsidP="001B63DB">
            <w:pPr>
              <w:jc w:val="right"/>
            </w:pPr>
            <w:r>
              <w:t>Charge Lag Reduction</w:t>
            </w:r>
          </w:p>
          <w:p w:rsidR="001B63DB" w:rsidRDefault="001B63DB" w:rsidP="001B63DB">
            <w:pPr>
              <w:jc w:val="right"/>
            </w:pPr>
          </w:p>
          <w:p w:rsidR="001B63DB" w:rsidRDefault="001B63DB" w:rsidP="001B63DB">
            <w:pPr>
              <w:jc w:val="right"/>
            </w:pPr>
            <w:r>
              <w:t>Net collections (including contracts) per c FTE</w:t>
            </w:r>
          </w:p>
          <w:p w:rsidR="001B63DB" w:rsidRDefault="001B63DB" w:rsidP="001B63DB">
            <w:pPr>
              <w:jc w:val="right"/>
            </w:pPr>
          </w:p>
          <w:p w:rsidR="001B63DB" w:rsidRDefault="001B63DB" w:rsidP="001B63DB">
            <w:pPr>
              <w:jc w:val="right"/>
            </w:pPr>
            <w:r>
              <w:t>Performance ratings in 360 evaluations</w:t>
            </w:r>
          </w:p>
          <w:p w:rsidR="001B63DB" w:rsidRDefault="001B63DB" w:rsidP="001B63DB">
            <w:pPr>
              <w:jc w:val="right"/>
            </w:pPr>
          </w:p>
          <w:p w:rsidR="001B63DB" w:rsidRDefault="001B63DB" w:rsidP="001B63DB">
            <w:pPr>
              <w:jc w:val="right"/>
            </w:pPr>
            <w:r>
              <w:t>Participation in PQRI</w:t>
            </w:r>
            <w:r w:rsidRPr="00341F02">
              <w:t xml:space="preserve"> </w:t>
            </w:r>
          </w:p>
          <w:p w:rsidR="001B63DB" w:rsidRDefault="001B63DB" w:rsidP="001B63DB">
            <w:pPr>
              <w:jc w:val="right"/>
            </w:pPr>
          </w:p>
          <w:p w:rsidR="001B63DB" w:rsidRDefault="001B63DB" w:rsidP="001B63DB">
            <w:pPr>
              <w:jc w:val="right"/>
            </w:pPr>
            <w:r>
              <w:t>R</w:t>
            </w:r>
            <w:r w:rsidRPr="00341F02">
              <w:t>eferring physician survey</w:t>
            </w:r>
          </w:p>
          <w:p w:rsidR="001B63DB" w:rsidRDefault="001B63DB" w:rsidP="001B63DB">
            <w:pPr>
              <w:jc w:val="right"/>
            </w:pPr>
            <w:r w:rsidRPr="00341F02">
              <w:t xml:space="preserve"> </w:t>
            </w:r>
          </w:p>
          <w:p w:rsidR="001B63DB" w:rsidRPr="00341F02" w:rsidRDefault="001B63DB" w:rsidP="001B63DB">
            <w:pPr>
              <w:jc w:val="right"/>
            </w:pPr>
            <w:r>
              <w:t>P</w:t>
            </w:r>
            <w:r w:rsidRPr="00341F02">
              <w:t>atient satisfaction survey</w:t>
            </w:r>
          </w:p>
          <w:p w:rsidR="001B63DB" w:rsidRDefault="001B63DB" w:rsidP="001B63DB">
            <w:pPr>
              <w:jc w:val="right"/>
            </w:pPr>
          </w:p>
          <w:p w:rsidR="001B63DB" w:rsidRDefault="001B63DB" w:rsidP="001B63DB">
            <w:pPr>
              <w:jc w:val="right"/>
            </w:pPr>
            <w:r>
              <w:t>Clinic access:  3</w:t>
            </w:r>
            <w:r w:rsidRPr="00035158">
              <w:t>rd</w:t>
            </w:r>
            <w:r>
              <w:t xml:space="preserve"> available appt</w:t>
            </w:r>
          </w:p>
          <w:p w:rsidR="001B63DB" w:rsidRDefault="001B63DB" w:rsidP="001B63DB">
            <w:pPr>
              <w:jc w:val="right"/>
            </w:pPr>
          </w:p>
          <w:p w:rsidR="001B63DB" w:rsidRDefault="001B63DB" w:rsidP="001B63DB">
            <w:pPr>
              <w:jc w:val="right"/>
            </w:pPr>
            <w:r>
              <w:t>Scheduled clinic time</w:t>
            </w:r>
          </w:p>
          <w:p w:rsidR="001B63DB" w:rsidRDefault="001B63DB" w:rsidP="001B63DB">
            <w:pPr>
              <w:jc w:val="right"/>
            </w:pPr>
          </w:p>
          <w:p w:rsidR="001B63DB" w:rsidRDefault="001B63DB" w:rsidP="001B63DB">
            <w:pPr>
              <w:jc w:val="right"/>
            </w:pPr>
            <w:r>
              <w:t>Clinic cancellations</w:t>
            </w:r>
          </w:p>
          <w:p w:rsidR="001B63DB" w:rsidRDefault="001B63DB" w:rsidP="001B63DB">
            <w:pPr>
              <w:jc w:val="right"/>
            </w:pPr>
          </w:p>
          <w:p w:rsidR="001B63DB" w:rsidRDefault="001B63DB" w:rsidP="001B63DB">
            <w:pPr>
              <w:jc w:val="right"/>
            </w:pPr>
            <w:r>
              <w:t>Clinical volume</w:t>
            </w:r>
          </w:p>
          <w:p w:rsidR="001B63DB" w:rsidRDefault="001B63DB" w:rsidP="001B63DB">
            <w:pPr>
              <w:jc w:val="right"/>
            </w:pPr>
          </w:p>
          <w:p w:rsidR="001B63DB" w:rsidRDefault="001B63DB" w:rsidP="001B63DB">
            <w:pPr>
              <w:jc w:val="right"/>
            </w:pPr>
            <w:r>
              <w:t>OR/Clinic utilization</w:t>
            </w:r>
          </w:p>
          <w:p w:rsidR="001B63DB" w:rsidRDefault="001B63DB" w:rsidP="001B63DB">
            <w:pPr>
              <w:jc w:val="right"/>
            </w:pPr>
          </w:p>
          <w:p w:rsidR="001B63DB" w:rsidRDefault="001B63DB" w:rsidP="001B63DB">
            <w:pPr>
              <w:jc w:val="right"/>
            </w:pPr>
            <w:r>
              <w:t>Length of Stay</w:t>
            </w:r>
          </w:p>
          <w:p w:rsidR="001B63DB" w:rsidRDefault="001B63DB" w:rsidP="001B63DB">
            <w:pPr>
              <w:jc w:val="right"/>
            </w:pPr>
          </w:p>
          <w:p w:rsidR="001B63DB" w:rsidRDefault="001B63DB" w:rsidP="001B63DB">
            <w:pPr>
              <w:jc w:val="right"/>
            </w:pPr>
            <w:r>
              <w:t>Readmission reduction</w:t>
            </w:r>
          </w:p>
          <w:p w:rsidR="001B63DB" w:rsidRDefault="001B63DB" w:rsidP="001B63DB">
            <w:pPr>
              <w:jc w:val="right"/>
            </w:pPr>
          </w:p>
          <w:p w:rsidR="001B63DB" w:rsidRDefault="001B63DB" w:rsidP="001B63DB">
            <w:pPr>
              <w:jc w:val="right"/>
            </w:pPr>
            <w:r>
              <w:t>PQRI survey</w:t>
            </w:r>
          </w:p>
        </w:tc>
        <w:tc>
          <w:tcPr>
            <w:tcW w:w="4140" w:type="dxa"/>
            <w:tcBorders>
              <w:top w:val="single" w:sz="4" w:space="0" w:color="auto"/>
              <w:left w:val="single" w:sz="4" w:space="0" w:color="auto"/>
              <w:bottom w:val="single" w:sz="4" w:space="0" w:color="auto"/>
              <w:right w:val="single" w:sz="4" w:space="0" w:color="auto"/>
            </w:tcBorders>
          </w:tcPr>
          <w:p w:rsidR="001B63DB" w:rsidRDefault="001B63DB" w:rsidP="001B63DB">
            <w:r>
              <w:t>Generate &gt;4,500 wRVUs</w:t>
            </w:r>
          </w:p>
          <w:p w:rsidR="001B63DB" w:rsidRDefault="001B63DB" w:rsidP="001B63DB"/>
          <w:p w:rsidR="001B63DB" w:rsidRDefault="001B63DB" w:rsidP="001B63DB">
            <w:r>
              <w:t>Provides appropriate billing information on a timely basis</w:t>
            </w:r>
          </w:p>
          <w:p w:rsidR="001B63DB" w:rsidRDefault="001B63DB" w:rsidP="001B63DB"/>
          <w:p w:rsidR="001B63DB" w:rsidRDefault="001B63DB" w:rsidP="001B63DB">
            <w:r>
              <w:t>Charge lag days &lt; X</w:t>
            </w:r>
          </w:p>
          <w:p w:rsidR="001B63DB" w:rsidRDefault="001B63DB" w:rsidP="001B63DB"/>
          <w:p w:rsidR="001B63DB" w:rsidRDefault="001B63DB" w:rsidP="001B63DB">
            <w:r>
              <w:t>Generate &gt;$200,000 net collections</w:t>
            </w:r>
          </w:p>
          <w:p w:rsidR="001B63DB" w:rsidRDefault="001B63DB" w:rsidP="001B63DB"/>
          <w:p w:rsidR="001B63DB" w:rsidRPr="00341F02" w:rsidRDefault="001B63DB" w:rsidP="001B63DB">
            <w:r w:rsidRPr="00341F02">
              <w:t>360 evaluation score</w:t>
            </w:r>
          </w:p>
          <w:p w:rsidR="001B63DB" w:rsidRDefault="001B63DB" w:rsidP="001B63DB"/>
          <w:p w:rsidR="001B63DB" w:rsidRDefault="001B63DB" w:rsidP="001B63DB">
            <w:r w:rsidRPr="00341F02">
              <w:t xml:space="preserve">PQRI participation </w:t>
            </w:r>
            <w:r>
              <w:t>and score</w:t>
            </w:r>
          </w:p>
          <w:p w:rsidR="001B63DB" w:rsidRDefault="001B63DB" w:rsidP="001B63DB"/>
          <w:p w:rsidR="001B63DB" w:rsidRDefault="001B63DB" w:rsidP="001B63DB">
            <w:r>
              <w:t>Achieve high satisfaction score</w:t>
            </w:r>
          </w:p>
          <w:p w:rsidR="001B63DB" w:rsidRDefault="001B63DB" w:rsidP="001B63DB"/>
          <w:p w:rsidR="001B63DB" w:rsidRPr="00341F02" w:rsidRDefault="001B63DB" w:rsidP="001B63DB">
            <w:r w:rsidRPr="00341F02">
              <w:t>Patient satisfaction survey score</w:t>
            </w:r>
          </w:p>
          <w:p w:rsidR="001B63DB" w:rsidRDefault="001B63DB" w:rsidP="001B63DB"/>
          <w:p w:rsidR="001B63DB" w:rsidRDefault="001B63DB" w:rsidP="001B63DB">
            <w:r>
              <w:t>3</w:t>
            </w:r>
            <w:r w:rsidRPr="00035158">
              <w:t>rd</w:t>
            </w:r>
            <w:r>
              <w:t xml:space="preserve"> available appt &lt; X days</w:t>
            </w:r>
          </w:p>
          <w:p w:rsidR="001B63DB" w:rsidRDefault="001B63DB" w:rsidP="001B63DB"/>
          <w:p w:rsidR="001B63DB" w:rsidRDefault="001B63DB" w:rsidP="001B63DB">
            <w:r>
              <w:t>Arrive on time for clinic &gt; 95%</w:t>
            </w:r>
          </w:p>
          <w:p w:rsidR="001B63DB" w:rsidRDefault="001B63DB" w:rsidP="001B63DB"/>
          <w:p w:rsidR="001B63DB" w:rsidRDefault="001B63DB" w:rsidP="001B63DB">
            <w:r>
              <w:t>Achieve &lt; X% appointment “bump” rate</w:t>
            </w:r>
          </w:p>
          <w:p w:rsidR="001B63DB" w:rsidRDefault="001B63DB" w:rsidP="001B63DB">
            <w:r>
              <w:t>Performs X number of surgical cases/office visits</w:t>
            </w:r>
          </w:p>
          <w:p w:rsidR="001B63DB" w:rsidRDefault="001B63DB" w:rsidP="001B63DB"/>
          <w:p w:rsidR="001B63DB" w:rsidRDefault="001B63DB" w:rsidP="001B63DB">
            <w:r>
              <w:t>Utilizes X% of assigned OR block time/clinic rooms</w:t>
            </w:r>
          </w:p>
          <w:p w:rsidR="001B63DB" w:rsidRDefault="001B63DB" w:rsidP="001B63DB">
            <w:r>
              <w:t>Achieves target LOS goal</w:t>
            </w:r>
          </w:p>
          <w:p w:rsidR="001B63DB" w:rsidRDefault="001B63DB" w:rsidP="001B63DB"/>
          <w:p w:rsidR="001B63DB" w:rsidRDefault="001B63DB" w:rsidP="001B63DB">
            <w:r>
              <w:t>Readmission rate &lt; X%</w:t>
            </w:r>
          </w:p>
          <w:p w:rsidR="001B63DB" w:rsidRDefault="001B63DB" w:rsidP="001B63DB"/>
          <w:p w:rsidR="001B63DB" w:rsidRDefault="001B63DB" w:rsidP="001B63DB">
            <w:r>
              <w:t>Top 1/3 of physicians surveyed</w:t>
            </w:r>
          </w:p>
        </w:tc>
      </w:tr>
    </w:tbl>
    <w:p w:rsidR="001B63DB" w:rsidRPr="00F50085" w:rsidRDefault="001B63DB" w:rsidP="001B63DB">
      <w:pPr>
        <w:jc w:val="right"/>
        <w:rPr>
          <w:b/>
          <w:sz w:val="24"/>
        </w:rPr>
      </w:pPr>
      <w:r>
        <w:rPr>
          <w:b/>
          <w:sz w:val="24"/>
        </w:rPr>
        <w:lastRenderedPageBreak/>
        <w:t>Exhibit II</w:t>
      </w:r>
    </w:p>
    <w:p w:rsidR="001B63DB" w:rsidRPr="00B950B6" w:rsidRDefault="001B63DB" w:rsidP="001B63DB">
      <w:pPr>
        <w:jc w:val="center"/>
        <w:rPr>
          <w:sz w:val="24"/>
        </w:rPr>
      </w:pPr>
      <w:r w:rsidRPr="00B950B6">
        <w:rPr>
          <w:sz w:val="24"/>
        </w:rPr>
        <w:t>Examples:</w:t>
      </w:r>
    </w:p>
    <w:p w:rsidR="001B63DB" w:rsidRPr="00B950B6" w:rsidRDefault="001B63DB" w:rsidP="001B63DB">
      <w:pPr>
        <w:jc w:val="center"/>
        <w:rPr>
          <w:sz w:val="24"/>
        </w:rPr>
      </w:pPr>
    </w:p>
    <w:p w:rsidR="001B63DB" w:rsidRDefault="001B63DB" w:rsidP="001B63DB">
      <w:pPr>
        <w:jc w:val="center"/>
        <w:rPr>
          <w:i/>
          <w:sz w:val="24"/>
        </w:rPr>
      </w:pPr>
      <w:r>
        <w:rPr>
          <w:i/>
          <w:sz w:val="24"/>
        </w:rPr>
        <w:t>Example of clinical scoring:</w:t>
      </w:r>
    </w:p>
    <w:p w:rsidR="001B63DB" w:rsidRDefault="001B63DB" w:rsidP="001B63DB">
      <w:pPr>
        <w:jc w:val="center"/>
        <w:rPr>
          <w:sz w:val="24"/>
        </w:rPr>
      </w:pPr>
      <w:r>
        <w:rPr>
          <w:sz w:val="24"/>
        </w:rPr>
        <w:t>Dr. Smith (see below) achieved a productivity score of 10% above target, resulting in a clinical productivity grade of 4.0, which is 75% of his clinical score.  For quality he achieved average patient satisfaction scores, participated in a PQRI initiative with average scores, and met expectations for clinic attendance resulting in a grade of 3.0, which is 25% of his clinical score.  His overall clinical grade is 3.75. (4.0 x .75 = 3.0 plus 3.0 x .25 = .75)</w:t>
      </w:r>
    </w:p>
    <w:p w:rsidR="001B63DB" w:rsidRPr="00EB0837" w:rsidRDefault="001B63DB" w:rsidP="001B63DB">
      <w:pPr>
        <w:jc w:val="center"/>
        <w:rPr>
          <w:sz w:val="24"/>
        </w:rPr>
      </w:pPr>
    </w:p>
    <w:p w:rsidR="001B63DB" w:rsidRDefault="001B63DB" w:rsidP="001B63DB">
      <w:pPr>
        <w:jc w:val="center"/>
        <w:rPr>
          <w:i/>
          <w:sz w:val="24"/>
        </w:rPr>
      </w:pPr>
      <w:r w:rsidRPr="00B950B6">
        <w:rPr>
          <w:i/>
          <w:sz w:val="24"/>
        </w:rPr>
        <w:t xml:space="preserve">Example of clinical incentive: </w:t>
      </w:r>
    </w:p>
    <w:p w:rsidR="001B63DB" w:rsidRDefault="001B63DB" w:rsidP="001B63DB">
      <w:pPr>
        <w:jc w:val="center"/>
        <w:rPr>
          <w:sz w:val="24"/>
        </w:rPr>
      </w:pPr>
      <w:r w:rsidRPr="00B950B6">
        <w:rPr>
          <w:sz w:val="24"/>
        </w:rPr>
        <w:t xml:space="preserve">Dr. Smith </w:t>
      </w:r>
      <w:r>
        <w:rPr>
          <w:sz w:val="24"/>
        </w:rPr>
        <w:t>has</w:t>
      </w:r>
      <w:r w:rsidRPr="00B950B6">
        <w:rPr>
          <w:sz w:val="24"/>
        </w:rPr>
        <w:t xml:space="preserve"> a clinical FTE assignment of 0.60, an average performance rank of 4.0, and a wRVU target of 4,500.  The departmental conversion factor of net collections per wRVU is $72.  If Dr. Smith produces </w:t>
      </w:r>
      <w:r>
        <w:rPr>
          <w:sz w:val="24"/>
        </w:rPr>
        <w:t>4,950</w:t>
      </w:r>
      <w:r w:rsidRPr="00B950B6">
        <w:rPr>
          <w:sz w:val="24"/>
        </w:rPr>
        <w:t xml:space="preserve"> wRVUs, </w:t>
      </w:r>
      <w:r>
        <w:rPr>
          <w:sz w:val="24"/>
        </w:rPr>
        <w:t xml:space="preserve">ten percent above his target, </w:t>
      </w:r>
      <w:r w:rsidRPr="00B950B6">
        <w:rPr>
          <w:sz w:val="24"/>
        </w:rPr>
        <w:t>then Dr. Smith would be eligible for an incentive equal to $</w:t>
      </w:r>
      <w:r>
        <w:rPr>
          <w:sz w:val="24"/>
        </w:rPr>
        <w:t>6480</w:t>
      </w:r>
      <w:r w:rsidRPr="00B950B6">
        <w:rPr>
          <w:sz w:val="24"/>
        </w:rPr>
        <w:t xml:space="preserve">  (</w:t>
      </w:r>
      <w:r>
        <w:rPr>
          <w:sz w:val="24"/>
        </w:rPr>
        <w:t>450</w:t>
      </w:r>
      <w:r w:rsidRPr="00B950B6">
        <w:rPr>
          <w:sz w:val="24"/>
        </w:rPr>
        <w:t xml:space="preserve"> wRVUs above target multiplied by $72/wRVU multiplied by </w:t>
      </w:r>
      <w:r>
        <w:rPr>
          <w:sz w:val="24"/>
        </w:rPr>
        <w:t>2</w:t>
      </w:r>
      <w:r w:rsidRPr="00B950B6">
        <w:rPr>
          <w:sz w:val="24"/>
        </w:rPr>
        <w:t xml:space="preserve">0%).  </w:t>
      </w:r>
    </w:p>
    <w:p w:rsidR="001B63DB" w:rsidRPr="00B950B6" w:rsidRDefault="001B63DB" w:rsidP="001B63DB">
      <w:pPr>
        <w:jc w:val="center"/>
        <w:rPr>
          <w:sz w:val="24"/>
        </w:rPr>
      </w:pPr>
    </w:p>
    <w:p w:rsidR="001B63DB" w:rsidRDefault="001B63DB" w:rsidP="001B63DB">
      <w:pPr>
        <w:jc w:val="center"/>
        <w:rPr>
          <w:i/>
          <w:sz w:val="24"/>
        </w:rPr>
      </w:pPr>
      <w:r w:rsidRPr="00B950B6">
        <w:rPr>
          <w:i/>
          <w:sz w:val="24"/>
        </w:rPr>
        <w:t>Example of how FTEs are calculated with a VHA appointmen</w:t>
      </w:r>
      <w:r>
        <w:rPr>
          <w:i/>
          <w:sz w:val="24"/>
        </w:rPr>
        <w:t>t:</w:t>
      </w:r>
    </w:p>
    <w:p w:rsidR="001B63DB" w:rsidRPr="00B950B6" w:rsidRDefault="001B63DB" w:rsidP="001B63DB">
      <w:pPr>
        <w:jc w:val="center"/>
        <w:rPr>
          <w:sz w:val="24"/>
        </w:rPr>
      </w:pPr>
      <w:r w:rsidRPr="00B950B6">
        <w:rPr>
          <w:sz w:val="24"/>
        </w:rPr>
        <w:t xml:space="preserve"> A faculty member has an 8/8 appointment to the VHA and works 10 additional hours at a </w:t>
      </w:r>
      <w:smartTag w:uri="urn:schemas-microsoft-com:office:smarttags" w:element="place">
        <w:smartTag w:uri="urn:schemas-microsoft-com:office:smarttags" w:element="PlaceType">
          <w:r w:rsidRPr="00B950B6">
            <w:rPr>
              <w:sz w:val="24"/>
            </w:rPr>
            <w:t>College</w:t>
          </w:r>
        </w:smartTag>
        <w:r w:rsidRPr="00B950B6">
          <w:rPr>
            <w:sz w:val="24"/>
          </w:rPr>
          <w:t xml:space="preserve"> of </w:t>
        </w:r>
        <w:smartTag w:uri="urn:schemas-microsoft-com:office:smarttags" w:element="PlaceName">
          <w:r w:rsidRPr="00B950B6">
            <w:rPr>
              <w:sz w:val="24"/>
            </w:rPr>
            <w:t>Medicine</w:t>
          </w:r>
        </w:smartTag>
      </w:smartTag>
      <w:r w:rsidRPr="00B950B6">
        <w:rPr>
          <w:sz w:val="24"/>
        </w:rPr>
        <w:t xml:space="preserve"> clinic.  The FTE appointment at the VHA would be calculated as 40 hours VHA time divided by 50 total hours worked per week or 0.80 FTE for the VHA appointment and 0.20 FTE for the </w:t>
      </w:r>
      <w:smartTag w:uri="urn:schemas-microsoft-com:office:smarttags" w:element="PlaceType">
        <w:r w:rsidRPr="00B950B6">
          <w:rPr>
            <w:sz w:val="24"/>
          </w:rPr>
          <w:t>College</w:t>
        </w:r>
      </w:smartTag>
      <w:r w:rsidRPr="00B950B6">
        <w:rPr>
          <w:sz w:val="24"/>
        </w:rPr>
        <w:t xml:space="preserve"> of </w:t>
      </w:r>
      <w:smartTag w:uri="urn:schemas-microsoft-com:office:smarttags" w:element="PlaceName">
        <w:r w:rsidRPr="00B950B6">
          <w:rPr>
            <w:sz w:val="24"/>
          </w:rPr>
          <w:t>Medicine</w:t>
        </w:r>
      </w:smartTag>
      <w:r w:rsidRPr="00B950B6">
        <w:rPr>
          <w:sz w:val="24"/>
        </w:rPr>
        <w:t xml:space="preserve"> (10 hours </w:t>
      </w:r>
      <w:smartTag w:uri="urn:schemas-microsoft-com:office:smarttags" w:element="place">
        <w:smartTag w:uri="urn:schemas-microsoft-com:office:smarttags" w:element="PlaceType">
          <w:r w:rsidRPr="00B950B6">
            <w:rPr>
              <w:sz w:val="24"/>
            </w:rPr>
            <w:t>College</w:t>
          </w:r>
        </w:smartTag>
        <w:r w:rsidRPr="00B950B6">
          <w:rPr>
            <w:sz w:val="24"/>
          </w:rPr>
          <w:t xml:space="preserve"> of </w:t>
        </w:r>
        <w:smartTag w:uri="urn:schemas-microsoft-com:office:smarttags" w:element="PlaceName">
          <w:r w:rsidRPr="00B950B6">
            <w:rPr>
              <w:sz w:val="24"/>
            </w:rPr>
            <w:t>Medicine/50</w:t>
          </w:r>
        </w:smartTag>
      </w:smartTag>
      <w:r w:rsidRPr="00B950B6">
        <w:rPr>
          <w:sz w:val="24"/>
        </w:rPr>
        <w:t xml:space="preserve"> total work hours per week</w:t>
      </w:r>
      <w:r>
        <w:rPr>
          <w:sz w:val="24"/>
        </w:rPr>
        <w:t>)</w:t>
      </w:r>
      <w:r w:rsidRPr="00B950B6">
        <w:rPr>
          <w:sz w:val="24"/>
        </w:rPr>
        <w:t>.</w:t>
      </w:r>
    </w:p>
    <w:p w:rsidR="001B63DB" w:rsidRPr="00B950B6" w:rsidRDefault="001B63DB" w:rsidP="001B63DB">
      <w:pPr>
        <w:jc w:val="center"/>
        <w:rPr>
          <w:sz w:val="24"/>
        </w:rPr>
      </w:pPr>
    </w:p>
    <w:p w:rsidR="001B63DB" w:rsidRPr="00B950B6" w:rsidRDefault="001B63DB" w:rsidP="001B63DB">
      <w:pPr>
        <w:jc w:val="center"/>
        <w:rPr>
          <w:i/>
          <w:sz w:val="24"/>
        </w:rPr>
      </w:pPr>
      <w:r w:rsidRPr="00B950B6">
        <w:rPr>
          <w:i/>
          <w:sz w:val="24"/>
        </w:rPr>
        <w:t>Example of research incentive:</w:t>
      </w:r>
    </w:p>
    <w:p w:rsidR="001B63DB" w:rsidRPr="00725F3E" w:rsidRDefault="001B63DB" w:rsidP="001B63DB">
      <w:pPr>
        <w:pStyle w:val="PlainText"/>
        <w:jc w:val="center"/>
        <w:rPr>
          <w:rFonts w:ascii="Times New Roman" w:hAnsi="Times New Roman"/>
          <w:color w:val="auto"/>
          <w:sz w:val="24"/>
          <w:szCs w:val="24"/>
        </w:rPr>
      </w:pPr>
      <w:r w:rsidRPr="00725F3E">
        <w:rPr>
          <w:rFonts w:ascii="Times New Roman" w:hAnsi="Times New Roman"/>
          <w:color w:val="auto"/>
          <w:sz w:val="24"/>
          <w:szCs w:val="24"/>
        </w:rPr>
        <w:t>Dr. Avery is an associate professor, who earns a base salary of $120,000 and has 40% of his time assigned to research.  Based on FTE assignment, the portion of his base salary allocated to research is $48,000.</w:t>
      </w:r>
    </w:p>
    <w:p w:rsidR="001B63DB" w:rsidRPr="00725F3E" w:rsidRDefault="001B63DB" w:rsidP="001B63DB">
      <w:pPr>
        <w:pStyle w:val="PlainText"/>
        <w:jc w:val="center"/>
        <w:rPr>
          <w:rFonts w:ascii="Times New Roman" w:hAnsi="Times New Roman"/>
          <w:color w:val="auto"/>
          <w:sz w:val="24"/>
          <w:szCs w:val="24"/>
        </w:rPr>
      </w:pPr>
      <w:r w:rsidRPr="00725F3E">
        <w:rPr>
          <w:rFonts w:ascii="Times New Roman" w:hAnsi="Times New Roman"/>
          <w:color w:val="auto"/>
          <w:sz w:val="24"/>
          <w:szCs w:val="24"/>
        </w:rPr>
        <w:t>As PI of a peer reviewed, competitive grant with direct costs of $250,000 per year and indirect costs paid to the University, Dr. Avery has $ 24,000, 50% of his research salary covered.  He earns an incentive for salary offset calculated as 2% of $48,000, for a total incentive for research of  $960.</w:t>
      </w:r>
    </w:p>
    <w:p w:rsidR="001B63DB" w:rsidRPr="00725F3E" w:rsidRDefault="001B63DB" w:rsidP="001B63DB">
      <w:pPr>
        <w:jc w:val="center"/>
        <w:rPr>
          <w:sz w:val="24"/>
          <w:szCs w:val="24"/>
        </w:rPr>
      </w:pPr>
    </w:p>
    <w:p w:rsidR="001B63DB" w:rsidRPr="00B950B6" w:rsidRDefault="001B63DB" w:rsidP="001B63DB">
      <w:pPr>
        <w:jc w:val="center"/>
        <w:rPr>
          <w:i/>
          <w:sz w:val="24"/>
        </w:rPr>
      </w:pPr>
      <w:r w:rsidRPr="00B950B6">
        <w:rPr>
          <w:i/>
          <w:sz w:val="24"/>
        </w:rPr>
        <w:t xml:space="preserve">Example of research incentive:  </w:t>
      </w:r>
    </w:p>
    <w:p w:rsidR="001B63DB" w:rsidRPr="00B950B6" w:rsidRDefault="001B63DB" w:rsidP="001B63DB">
      <w:pPr>
        <w:jc w:val="center"/>
        <w:rPr>
          <w:sz w:val="24"/>
        </w:rPr>
      </w:pPr>
    </w:p>
    <w:p w:rsidR="001B63DB" w:rsidRPr="00725F3E" w:rsidRDefault="001B63DB" w:rsidP="001B63DB">
      <w:pPr>
        <w:pStyle w:val="PlainText"/>
        <w:jc w:val="center"/>
        <w:rPr>
          <w:rFonts w:ascii="Times New Roman" w:hAnsi="Times New Roman"/>
          <w:color w:val="auto"/>
          <w:sz w:val="24"/>
          <w:szCs w:val="24"/>
        </w:rPr>
      </w:pPr>
      <w:r w:rsidRPr="00725F3E">
        <w:rPr>
          <w:rFonts w:ascii="Times New Roman" w:hAnsi="Times New Roman"/>
          <w:color w:val="auto"/>
          <w:sz w:val="24"/>
          <w:szCs w:val="24"/>
        </w:rPr>
        <w:t>Dr. Jones is a full professor who earns a base salary of $200,000 and has 75% of her time assigned to research.  Based on FTE assignment, the portion of her base salary allocated to research is $150,000.  Dr. Jones is a Co-PI on an NIH grant that pays $40,000 of her base salary.</w:t>
      </w:r>
    </w:p>
    <w:p w:rsidR="001B63DB" w:rsidRPr="00725F3E" w:rsidRDefault="001B63DB" w:rsidP="001B63DB">
      <w:pPr>
        <w:pStyle w:val="PlainText"/>
        <w:jc w:val="center"/>
        <w:rPr>
          <w:rFonts w:ascii="Times New Roman" w:hAnsi="Times New Roman"/>
          <w:color w:val="auto"/>
          <w:sz w:val="24"/>
          <w:szCs w:val="24"/>
        </w:rPr>
      </w:pPr>
    </w:p>
    <w:p w:rsidR="001B63DB" w:rsidRPr="00725F3E" w:rsidRDefault="001B63DB" w:rsidP="001B63DB">
      <w:pPr>
        <w:pStyle w:val="PlainText"/>
        <w:jc w:val="center"/>
        <w:rPr>
          <w:rFonts w:ascii="Times New Roman" w:hAnsi="Times New Roman"/>
          <w:color w:val="auto"/>
          <w:sz w:val="24"/>
          <w:szCs w:val="24"/>
        </w:rPr>
      </w:pPr>
      <w:r w:rsidRPr="00725F3E">
        <w:rPr>
          <w:rFonts w:ascii="Times New Roman" w:hAnsi="Times New Roman"/>
          <w:color w:val="auto"/>
          <w:sz w:val="24"/>
          <w:szCs w:val="24"/>
        </w:rPr>
        <w:t>Dr. Jones is also PI of a Program Project grant of $800,000 a year, with indirect costs, which covers an additional $50,000 of her base salary. Thus she has $90,000 of her salary covered by grants, which is 60% of her salary assigned to research.   For research salary offset by grants, she will receive an incentive of $4,500,  3% of her $150,000 research salary. Plus, for being a PI on the program project grant, she will receive 6% of $150,000 or $9000. Her total  research incentive is $13,500.</w:t>
      </w:r>
    </w:p>
    <w:p w:rsidR="001B63DB" w:rsidRPr="00B950B6" w:rsidRDefault="001B63DB" w:rsidP="001B63DB">
      <w:pPr>
        <w:jc w:val="center"/>
        <w:rPr>
          <w:sz w:val="24"/>
        </w:rPr>
      </w:pPr>
    </w:p>
    <w:p w:rsidR="001B63DB" w:rsidRDefault="001B63DB" w:rsidP="001B63DB">
      <w:pPr>
        <w:jc w:val="right"/>
        <w:rPr>
          <w:sz w:val="24"/>
        </w:rPr>
      </w:pPr>
      <w:r>
        <w:rPr>
          <w:sz w:val="24"/>
        </w:rPr>
        <w:br w:type="page"/>
      </w:r>
      <w:r>
        <w:rPr>
          <w:sz w:val="24"/>
        </w:rPr>
        <w:lastRenderedPageBreak/>
        <w:tab/>
      </w:r>
      <w:r>
        <w:rPr>
          <w:sz w:val="24"/>
        </w:rPr>
        <w:tab/>
      </w:r>
      <w:r>
        <w:rPr>
          <w:sz w:val="24"/>
        </w:rPr>
        <w:tab/>
      </w:r>
      <w:r>
        <w:rPr>
          <w:sz w:val="24"/>
        </w:rPr>
        <w:tab/>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542F60" w:rsidRDefault="00542F60" w:rsidP="00542F60">
      <w:pPr>
        <w:ind w:left="4320" w:firstLine="720"/>
        <w:jc w:val="center"/>
        <w:rPr>
          <w:sz w:val="24"/>
        </w:rPr>
      </w:pPr>
      <w:r>
        <w:rPr>
          <w:sz w:val="24"/>
        </w:rPr>
        <w:t xml:space="preserve">2009 Benchmark </w:t>
      </w:r>
    </w:p>
    <w:p w:rsidR="00542F60" w:rsidRDefault="00542F60" w:rsidP="00542F60">
      <w:pPr>
        <w:ind w:left="4320" w:firstLine="720"/>
        <w:jc w:val="center"/>
        <w:rPr>
          <w:sz w:val="24"/>
        </w:rPr>
      </w:pPr>
      <w:r>
        <w:rPr>
          <w:noProof/>
          <w:sz w:val="24"/>
        </w:rPr>
        <w:pict>
          <v:line id="_x0000_s1052" style="position:absolute;left:0;text-align:left;z-index:251672576" from="4in,6pt" to="460.8pt,6pt" o:allowincell="f" strokeweight="2.25pt"/>
        </w:pict>
      </w:r>
    </w:p>
    <w:p w:rsidR="00542F60" w:rsidRDefault="00542F60" w:rsidP="00542F60">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42F60" w:rsidRDefault="00542F60" w:rsidP="00542F6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42F60" w:rsidRDefault="00542F60" w:rsidP="00542F60">
      <w:pPr>
        <w:rPr>
          <w:sz w:val="24"/>
        </w:rPr>
      </w:pPr>
      <w:r>
        <w:rPr>
          <w:noProof/>
          <w:sz w:val="24"/>
        </w:rPr>
        <w:pict>
          <v:line id="_x0000_s1051" style="position:absolute;z-index:251671552" from="0,7.2pt" to="482.4pt,7.2pt" o:allowincell="f" strokeweight="3pt"/>
        </w:pict>
      </w:r>
    </w:p>
    <w:p w:rsidR="00542F60" w:rsidRDefault="00542F60" w:rsidP="00542F60">
      <w:pPr>
        <w:rPr>
          <w:sz w:val="24"/>
        </w:rPr>
      </w:pPr>
      <w:r>
        <w:rPr>
          <w:sz w:val="24"/>
        </w:rPr>
        <w:t>Anesthesiology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214,000</w:t>
      </w:r>
      <w:r>
        <w:rPr>
          <w:sz w:val="24"/>
        </w:rPr>
        <w:tab/>
      </w:r>
      <w:r>
        <w:rPr>
          <w:sz w:val="24"/>
        </w:rPr>
        <w:tab/>
        <w:t>309,000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230,000</w:t>
      </w:r>
      <w:r>
        <w:rPr>
          <w:sz w:val="24"/>
        </w:rPr>
        <w:tab/>
      </w:r>
      <w:r>
        <w:rPr>
          <w:sz w:val="24"/>
        </w:rPr>
        <w:tab/>
        <w:t>338,000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234,000</w:t>
      </w:r>
      <w:r>
        <w:rPr>
          <w:sz w:val="24"/>
        </w:rPr>
        <w:tab/>
      </w:r>
      <w:r>
        <w:rPr>
          <w:sz w:val="24"/>
        </w:rPr>
        <w:tab/>
        <w:t>352,000</w:t>
      </w:r>
    </w:p>
    <w:p w:rsidR="00542F60" w:rsidRDefault="00542F60" w:rsidP="00542F60">
      <w:pPr>
        <w:ind w:left="720"/>
        <w:rPr>
          <w:sz w:val="24"/>
        </w:rPr>
      </w:pPr>
    </w:p>
    <w:p w:rsidR="00542F60" w:rsidRDefault="00542F60" w:rsidP="00542F60">
      <w:pPr>
        <w:rPr>
          <w:sz w:val="24"/>
        </w:rPr>
      </w:pPr>
      <w:r>
        <w:rPr>
          <w:sz w:val="24"/>
        </w:rPr>
        <w:t>Emergency Medicine</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178,000</w:t>
      </w:r>
      <w:r>
        <w:rPr>
          <w:sz w:val="24"/>
        </w:rPr>
        <w:tab/>
      </w:r>
      <w:r>
        <w:rPr>
          <w:sz w:val="24"/>
        </w:rPr>
        <w:tab/>
        <w:t>230,000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190,000</w:t>
      </w:r>
      <w:r>
        <w:rPr>
          <w:sz w:val="24"/>
        </w:rPr>
        <w:tab/>
      </w:r>
      <w:r>
        <w:rPr>
          <w:sz w:val="24"/>
        </w:rPr>
        <w:tab/>
        <w:t>247,000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202,000</w:t>
      </w:r>
      <w:r>
        <w:rPr>
          <w:sz w:val="24"/>
        </w:rPr>
        <w:tab/>
      </w:r>
      <w:r>
        <w:rPr>
          <w:sz w:val="24"/>
        </w:rPr>
        <w:tab/>
        <w:t>259,000</w:t>
      </w:r>
    </w:p>
    <w:p w:rsidR="00542F60" w:rsidRDefault="00542F60" w:rsidP="00542F60">
      <w:pPr>
        <w:ind w:left="720"/>
        <w:rPr>
          <w:sz w:val="24"/>
        </w:rPr>
      </w:pPr>
    </w:p>
    <w:p w:rsidR="00542F60" w:rsidRDefault="00542F60" w:rsidP="00542F60">
      <w:pPr>
        <w:rPr>
          <w:sz w:val="24"/>
        </w:rPr>
      </w:pPr>
      <w:r>
        <w:rPr>
          <w:sz w:val="24"/>
        </w:rPr>
        <w:t>Community Health &amp; Family Medicine</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129,000</w:t>
      </w:r>
      <w:r>
        <w:rPr>
          <w:sz w:val="24"/>
        </w:rPr>
        <w:tab/>
      </w:r>
      <w:r>
        <w:rPr>
          <w:sz w:val="24"/>
        </w:rPr>
        <w:tab/>
        <w:t>167,000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146,000</w:t>
      </w:r>
      <w:r>
        <w:rPr>
          <w:sz w:val="24"/>
        </w:rPr>
        <w:tab/>
      </w:r>
      <w:r>
        <w:rPr>
          <w:sz w:val="24"/>
        </w:rPr>
        <w:tab/>
        <w:t>184,000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159,000</w:t>
      </w:r>
      <w:r>
        <w:rPr>
          <w:sz w:val="24"/>
        </w:rPr>
        <w:tab/>
      </w:r>
      <w:r>
        <w:rPr>
          <w:sz w:val="24"/>
        </w:rPr>
        <w:tab/>
        <w:t>207,000</w:t>
      </w:r>
    </w:p>
    <w:p w:rsidR="00542F60" w:rsidRDefault="00542F60" w:rsidP="00542F60">
      <w:pPr>
        <w:ind w:left="720"/>
        <w:rPr>
          <w:sz w:val="24"/>
        </w:rPr>
      </w:pPr>
    </w:p>
    <w:p w:rsidR="00542F60" w:rsidRDefault="00542F60" w:rsidP="00542F60">
      <w:pPr>
        <w:rPr>
          <w:sz w:val="24"/>
        </w:rPr>
      </w:pPr>
      <w:r>
        <w:rPr>
          <w:sz w:val="24"/>
        </w:rPr>
        <w:t>Medicine – Allergy/Immunology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 xml:space="preserve"> 81,000</w:t>
      </w:r>
      <w:r>
        <w:rPr>
          <w:sz w:val="24"/>
        </w:rPr>
        <w:tab/>
      </w:r>
      <w:r>
        <w:rPr>
          <w:sz w:val="24"/>
        </w:rPr>
        <w:tab/>
        <w:t>179,000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111,000</w:t>
      </w:r>
      <w:r>
        <w:rPr>
          <w:sz w:val="24"/>
        </w:rPr>
        <w:tab/>
      </w:r>
      <w:r>
        <w:rPr>
          <w:sz w:val="24"/>
        </w:rPr>
        <w:tab/>
        <w:t>191,000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156,000</w:t>
      </w:r>
      <w:r>
        <w:rPr>
          <w:sz w:val="24"/>
        </w:rPr>
        <w:tab/>
      </w:r>
      <w:r>
        <w:rPr>
          <w:sz w:val="24"/>
        </w:rPr>
        <w:tab/>
        <w:t>232,000</w:t>
      </w:r>
    </w:p>
    <w:p w:rsidR="00542F60" w:rsidRDefault="00542F60" w:rsidP="00542F60">
      <w:pPr>
        <w:ind w:left="720"/>
        <w:rPr>
          <w:sz w:val="24"/>
        </w:rPr>
      </w:pPr>
    </w:p>
    <w:p w:rsidR="00542F60" w:rsidRDefault="00542F60" w:rsidP="00542F60">
      <w:pPr>
        <w:rPr>
          <w:sz w:val="24"/>
        </w:rPr>
      </w:pPr>
      <w:r>
        <w:rPr>
          <w:sz w:val="24"/>
        </w:rPr>
        <w:t>Medicine - Cardiology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169,000</w:t>
      </w:r>
      <w:r>
        <w:rPr>
          <w:sz w:val="24"/>
        </w:rPr>
        <w:tab/>
      </w:r>
      <w:r>
        <w:rPr>
          <w:sz w:val="24"/>
        </w:rPr>
        <w:tab/>
        <w:t>303,000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203,000</w:t>
      </w:r>
      <w:r>
        <w:rPr>
          <w:sz w:val="24"/>
        </w:rPr>
        <w:tab/>
      </w:r>
      <w:r>
        <w:rPr>
          <w:sz w:val="24"/>
        </w:rPr>
        <w:tab/>
        <w:t>350,000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213,000</w:t>
      </w:r>
      <w:r>
        <w:rPr>
          <w:sz w:val="24"/>
        </w:rPr>
        <w:tab/>
      </w:r>
      <w:r>
        <w:rPr>
          <w:sz w:val="24"/>
        </w:rPr>
        <w:tab/>
        <w:t>372,000</w:t>
      </w:r>
    </w:p>
    <w:p w:rsidR="00542F60" w:rsidRDefault="00542F60" w:rsidP="00542F60">
      <w:pPr>
        <w:ind w:left="720"/>
        <w:rPr>
          <w:sz w:val="24"/>
        </w:rPr>
      </w:pPr>
    </w:p>
    <w:p w:rsidR="00542F60" w:rsidRPr="00152136" w:rsidRDefault="00542F60" w:rsidP="00542F60">
      <w:pPr>
        <w:rPr>
          <w:sz w:val="24"/>
        </w:rPr>
      </w:pPr>
      <w:r w:rsidRPr="00152136">
        <w:rPr>
          <w:sz w:val="24"/>
        </w:rPr>
        <w:t>Medicine – Dermatology</w:t>
      </w:r>
      <w:r>
        <w:rPr>
          <w:sz w:val="24"/>
        </w:rPr>
        <w:t xml:space="preserve"> (excluding </w:t>
      </w:r>
      <w:proofErr w:type="spellStart"/>
      <w:r>
        <w:rPr>
          <w:sz w:val="24"/>
        </w:rPr>
        <w:t>Mohs</w:t>
      </w:r>
      <w:proofErr w:type="spellEnd"/>
      <w:r>
        <w:rPr>
          <w:sz w:val="24"/>
        </w:rPr>
        <w:t xml:space="preserve"> Surgery)</w:t>
      </w:r>
    </w:p>
    <w:p w:rsidR="00542F60" w:rsidRPr="00152136" w:rsidRDefault="00542F60" w:rsidP="00542F60">
      <w:pPr>
        <w:ind w:left="720"/>
        <w:rPr>
          <w:sz w:val="24"/>
        </w:rPr>
      </w:pPr>
      <w:r w:rsidRPr="00152136">
        <w:rPr>
          <w:sz w:val="24"/>
        </w:rPr>
        <w:t>Assistant professor</w:t>
      </w:r>
      <w:r w:rsidRPr="00152136">
        <w:rPr>
          <w:sz w:val="24"/>
        </w:rPr>
        <w:tab/>
      </w:r>
      <w:r w:rsidRPr="00152136">
        <w:rPr>
          <w:sz w:val="24"/>
        </w:rPr>
        <w:tab/>
      </w:r>
      <w:r w:rsidRPr="00152136">
        <w:rPr>
          <w:sz w:val="24"/>
        </w:rPr>
        <w:tab/>
      </w:r>
      <w:r w:rsidRPr="00152136">
        <w:rPr>
          <w:sz w:val="24"/>
        </w:rPr>
        <w:tab/>
      </w:r>
      <w:r w:rsidRPr="00152136">
        <w:rPr>
          <w:sz w:val="24"/>
        </w:rPr>
        <w:tab/>
        <w:t>1</w:t>
      </w:r>
      <w:r>
        <w:rPr>
          <w:sz w:val="24"/>
        </w:rPr>
        <w:t>43</w:t>
      </w:r>
      <w:r w:rsidRPr="00152136">
        <w:rPr>
          <w:sz w:val="24"/>
        </w:rPr>
        <w:t>,000</w:t>
      </w:r>
      <w:r w:rsidRPr="00152136">
        <w:rPr>
          <w:sz w:val="24"/>
        </w:rPr>
        <w:tab/>
      </w:r>
      <w:r w:rsidRPr="00152136">
        <w:rPr>
          <w:sz w:val="24"/>
        </w:rPr>
        <w:tab/>
      </w:r>
      <w:r>
        <w:rPr>
          <w:sz w:val="24"/>
        </w:rPr>
        <w:t>262</w:t>
      </w:r>
      <w:r w:rsidRPr="00152136">
        <w:rPr>
          <w:sz w:val="24"/>
        </w:rPr>
        <w:t>,000</w:t>
      </w:r>
    </w:p>
    <w:p w:rsidR="00542F60" w:rsidRPr="00152136" w:rsidRDefault="00542F60" w:rsidP="00542F60">
      <w:pPr>
        <w:ind w:left="720"/>
        <w:rPr>
          <w:sz w:val="24"/>
        </w:rPr>
      </w:pPr>
      <w:r w:rsidRPr="00152136">
        <w:rPr>
          <w:sz w:val="24"/>
        </w:rPr>
        <w:t>Associate professor</w:t>
      </w:r>
      <w:r w:rsidRPr="00152136">
        <w:rPr>
          <w:sz w:val="24"/>
        </w:rPr>
        <w:tab/>
      </w:r>
      <w:r w:rsidRPr="00152136">
        <w:rPr>
          <w:sz w:val="24"/>
        </w:rPr>
        <w:tab/>
      </w:r>
      <w:r w:rsidRPr="00152136">
        <w:rPr>
          <w:sz w:val="24"/>
        </w:rPr>
        <w:tab/>
      </w:r>
      <w:r w:rsidRPr="00152136">
        <w:rPr>
          <w:sz w:val="24"/>
        </w:rPr>
        <w:tab/>
      </w:r>
      <w:r w:rsidRPr="00152136">
        <w:rPr>
          <w:sz w:val="24"/>
        </w:rPr>
        <w:tab/>
        <w:t>1</w:t>
      </w:r>
      <w:r>
        <w:rPr>
          <w:sz w:val="24"/>
        </w:rPr>
        <w:t>79</w:t>
      </w:r>
      <w:r w:rsidRPr="00152136">
        <w:rPr>
          <w:sz w:val="24"/>
        </w:rPr>
        <w:t>,000</w:t>
      </w:r>
      <w:r w:rsidRPr="00152136">
        <w:rPr>
          <w:sz w:val="24"/>
        </w:rPr>
        <w:tab/>
      </w:r>
      <w:r w:rsidRPr="00152136">
        <w:rPr>
          <w:sz w:val="24"/>
        </w:rPr>
        <w:tab/>
      </w:r>
      <w:r>
        <w:rPr>
          <w:sz w:val="24"/>
        </w:rPr>
        <w:t>300</w:t>
      </w:r>
      <w:r w:rsidRPr="00152136">
        <w:rPr>
          <w:sz w:val="24"/>
        </w:rPr>
        <w:t>,000</w:t>
      </w:r>
    </w:p>
    <w:p w:rsidR="00542F60" w:rsidRDefault="00542F60" w:rsidP="00542F60">
      <w:pPr>
        <w:ind w:left="720"/>
        <w:rPr>
          <w:sz w:val="24"/>
        </w:rPr>
      </w:pPr>
      <w:r w:rsidRPr="00152136">
        <w:rPr>
          <w:sz w:val="24"/>
        </w:rPr>
        <w:t>Professor</w:t>
      </w:r>
      <w:r w:rsidRPr="00152136">
        <w:rPr>
          <w:sz w:val="24"/>
        </w:rPr>
        <w:tab/>
      </w:r>
      <w:r w:rsidRPr="00152136">
        <w:rPr>
          <w:sz w:val="24"/>
        </w:rPr>
        <w:tab/>
      </w:r>
      <w:r w:rsidRPr="00152136">
        <w:rPr>
          <w:sz w:val="24"/>
        </w:rPr>
        <w:tab/>
      </w:r>
      <w:r w:rsidRPr="00152136">
        <w:rPr>
          <w:sz w:val="24"/>
        </w:rPr>
        <w:tab/>
      </w:r>
      <w:r w:rsidRPr="00152136">
        <w:rPr>
          <w:sz w:val="24"/>
        </w:rPr>
        <w:tab/>
      </w:r>
      <w:r w:rsidRPr="00152136">
        <w:rPr>
          <w:sz w:val="24"/>
        </w:rPr>
        <w:tab/>
        <w:t>1</w:t>
      </w:r>
      <w:r>
        <w:rPr>
          <w:sz w:val="24"/>
        </w:rPr>
        <w:t>74</w:t>
      </w:r>
      <w:r w:rsidRPr="00152136">
        <w:rPr>
          <w:sz w:val="24"/>
        </w:rPr>
        <w:t>,000</w:t>
      </w:r>
      <w:r w:rsidRPr="00152136">
        <w:rPr>
          <w:sz w:val="24"/>
        </w:rPr>
        <w:tab/>
      </w:r>
      <w:r w:rsidRPr="00152136">
        <w:rPr>
          <w:sz w:val="24"/>
        </w:rPr>
        <w:tab/>
      </w:r>
      <w:r>
        <w:rPr>
          <w:sz w:val="24"/>
        </w:rPr>
        <w:t>340</w:t>
      </w:r>
      <w:r w:rsidRPr="00152136">
        <w:rPr>
          <w:sz w:val="24"/>
        </w:rPr>
        <w:t>,000</w:t>
      </w:r>
    </w:p>
    <w:p w:rsidR="00542F60" w:rsidRDefault="00542F60" w:rsidP="00542F60">
      <w:pPr>
        <w:ind w:left="720"/>
        <w:rPr>
          <w:sz w:val="24"/>
        </w:rPr>
      </w:pPr>
    </w:p>
    <w:p w:rsidR="00542F60" w:rsidRPr="00152136" w:rsidRDefault="00542F60" w:rsidP="00542F60">
      <w:pPr>
        <w:rPr>
          <w:sz w:val="24"/>
        </w:rPr>
      </w:pPr>
      <w:r w:rsidRPr="00152136">
        <w:rPr>
          <w:sz w:val="24"/>
        </w:rPr>
        <w:t>Medicine – Dermatology</w:t>
      </w:r>
      <w:r>
        <w:rPr>
          <w:sz w:val="24"/>
        </w:rPr>
        <w:t xml:space="preserve"> (including </w:t>
      </w:r>
      <w:proofErr w:type="spellStart"/>
      <w:r>
        <w:rPr>
          <w:sz w:val="24"/>
        </w:rPr>
        <w:t>Mohs</w:t>
      </w:r>
      <w:proofErr w:type="spellEnd"/>
      <w:r>
        <w:rPr>
          <w:sz w:val="24"/>
        </w:rPr>
        <w:t xml:space="preserve"> Surgery)</w:t>
      </w:r>
    </w:p>
    <w:p w:rsidR="00542F60" w:rsidRPr="00152136" w:rsidRDefault="00542F60" w:rsidP="00542F60">
      <w:pPr>
        <w:ind w:left="720"/>
        <w:rPr>
          <w:sz w:val="24"/>
        </w:rPr>
      </w:pPr>
      <w:r w:rsidRPr="00152136">
        <w:rPr>
          <w:sz w:val="24"/>
        </w:rPr>
        <w:t>Assistant professor</w:t>
      </w:r>
      <w:r w:rsidRPr="00152136">
        <w:rPr>
          <w:sz w:val="24"/>
        </w:rPr>
        <w:tab/>
      </w:r>
      <w:r w:rsidRPr="00152136">
        <w:rPr>
          <w:sz w:val="24"/>
        </w:rPr>
        <w:tab/>
      </w:r>
      <w:r w:rsidRPr="00152136">
        <w:rPr>
          <w:sz w:val="24"/>
        </w:rPr>
        <w:tab/>
      </w:r>
      <w:r w:rsidRPr="00152136">
        <w:rPr>
          <w:sz w:val="24"/>
        </w:rPr>
        <w:tab/>
      </w:r>
      <w:r w:rsidRPr="00152136">
        <w:rPr>
          <w:sz w:val="24"/>
        </w:rPr>
        <w:tab/>
      </w:r>
      <w:r>
        <w:rPr>
          <w:sz w:val="24"/>
        </w:rPr>
        <w:t>227</w:t>
      </w:r>
      <w:r w:rsidRPr="00152136">
        <w:rPr>
          <w:sz w:val="24"/>
        </w:rPr>
        <w:t>,000</w:t>
      </w:r>
      <w:r w:rsidRPr="00152136">
        <w:rPr>
          <w:sz w:val="24"/>
        </w:rPr>
        <w:tab/>
      </w:r>
      <w:r w:rsidRPr="00152136">
        <w:rPr>
          <w:sz w:val="24"/>
        </w:rPr>
        <w:tab/>
      </w:r>
      <w:r>
        <w:rPr>
          <w:sz w:val="24"/>
        </w:rPr>
        <w:t>341</w:t>
      </w:r>
      <w:r w:rsidRPr="00152136">
        <w:rPr>
          <w:sz w:val="24"/>
        </w:rPr>
        <w:t>,000</w:t>
      </w:r>
    </w:p>
    <w:p w:rsidR="00542F60" w:rsidRPr="00152136" w:rsidRDefault="00542F60" w:rsidP="00542F60">
      <w:pPr>
        <w:ind w:left="720"/>
        <w:rPr>
          <w:sz w:val="24"/>
        </w:rPr>
      </w:pPr>
      <w:r w:rsidRPr="00152136">
        <w:rPr>
          <w:sz w:val="24"/>
        </w:rPr>
        <w:t>Associate professor</w:t>
      </w:r>
      <w:r w:rsidRPr="00152136">
        <w:rPr>
          <w:sz w:val="24"/>
        </w:rPr>
        <w:tab/>
      </w:r>
      <w:r w:rsidRPr="00152136">
        <w:rPr>
          <w:sz w:val="24"/>
        </w:rPr>
        <w:tab/>
      </w:r>
      <w:r w:rsidRPr="00152136">
        <w:rPr>
          <w:sz w:val="24"/>
        </w:rPr>
        <w:tab/>
      </w:r>
      <w:r w:rsidRPr="00152136">
        <w:rPr>
          <w:sz w:val="24"/>
        </w:rPr>
        <w:tab/>
      </w:r>
      <w:r w:rsidRPr="00152136">
        <w:rPr>
          <w:sz w:val="24"/>
        </w:rPr>
        <w:tab/>
      </w:r>
      <w:r>
        <w:rPr>
          <w:sz w:val="24"/>
        </w:rPr>
        <w:t>204</w:t>
      </w:r>
      <w:r w:rsidRPr="00152136">
        <w:rPr>
          <w:sz w:val="24"/>
        </w:rPr>
        <w:t>,000</w:t>
      </w:r>
      <w:r w:rsidRPr="00152136">
        <w:rPr>
          <w:sz w:val="24"/>
        </w:rPr>
        <w:tab/>
      </w:r>
      <w:r w:rsidRPr="00152136">
        <w:rPr>
          <w:sz w:val="24"/>
        </w:rPr>
        <w:tab/>
      </w:r>
      <w:r>
        <w:rPr>
          <w:sz w:val="24"/>
        </w:rPr>
        <w:t>476</w:t>
      </w:r>
      <w:r w:rsidRPr="00152136">
        <w:rPr>
          <w:sz w:val="24"/>
        </w:rPr>
        <w:t>,000</w:t>
      </w:r>
    </w:p>
    <w:p w:rsidR="00542F60" w:rsidRDefault="00542F60" w:rsidP="00542F60">
      <w:pPr>
        <w:ind w:left="720"/>
        <w:rPr>
          <w:sz w:val="24"/>
        </w:rPr>
      </w:pPr>
      <w:r w:rsidRPr="00152136">
        <w:rPr>
          <w:sz w:val="24"/>
        </w:rPr>
        <w:t>Professor</w:t>
      </w:r>
      <w:r w:rsidRPr="00152136">
        <w:rPr>
          <w:sz w:val="24"/>
        </w:rPr>
        <w:tab/>
      </w:r>
      <w:r w:rsidRPr="00152136">
        <w:rPr>
          <w:sz w:val="24"/>
        </w:rPr>
        <w:tab/>
      </w:r>
      <w:r w:rsidRPr="00152136">
        <w:rPr>
          <w:sz w:val="24"/>
        </w:rPr>
        <w:tab/>
      </w:r>
      <w:r w:rsidRPr="00152136">
        <w:rPr>
          <w:sz w:val="24"/>
        </w:rPr>
        <w:tab/>
      </w:r>
      <w:r w:rsidRPr="00152136">
        <w:rPr>
          <w:sz w:val="24"/>
        </w:rPr>
        <w:tab/>
      </w:r>
      <w:r w:rsidRPr="00152136">
        <w:rPr>
          <w:sz w:val="24"/>
        </w:rPr>
        <w:tab/>
      </w:r>
      <w:r>
        <w:rPr>
          <w:sz w:val="24"/>
        </w:rPr>
        <w:t>262</w:t>
      </w:r>
      <w:r w:rsidRPr="00152136">
        <w:rPr>
          <w:sz w:val="24"/>
        </w:rPr>
        <w:t>,000</w:t>
      </w:r>
      <w:r w:rsidRPr="00152136">
        <w:rPr>
          <w:sz w:val="24"/>
        </w:rPr>
        <w:tab/>
      </w:r>
      <w:r w:rsidRPr="00152136">
        <w:rPr>
          <w:sz w:val="24"/>
        </w:rPr>
        <w:tab/>
      </w:r>
      <w:r>
        <w:rPr>
          <w:sz w:val="24"/>
        </w:rPr>
        <w:t>432</w:t>
      </w:r>
      <w:r w:rsidRPr="00152136">
        <w:rPr>
          <w:sz w:val="24"/>
        </w:rPr>
        <w:t>,000</w:t>
      </w:r>
    </w:p>
    <w:p w:rsidR="001B63DB" w:rsidRDefault="001B63DB" w:rsidP="001B63DB">
      <w:pPr>
        <w:ind w:left="720"/>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1B63DB" w:rsidRDefault="001B63DB" w:rsidP="001B63DB">
      <w:pPr>
        <w:jc w:val="center"/>
        <w:rPr>
          <w:sz w:val="24"/>
        </w:rPr>
      </w:pPr>
    </w:p>
    <w:p w:rsidR="00542F60" w:rsidRDefault="00542F60" w:rsidP="00542F60">
      <w:pPr>
        <w:ind w:left="4320" w:firstLine="720"/>
        <w:jc w:val="center"/>
        <w:rPr>
          <w:sz w:val="24"/>
        </w:rPr>
      </w:pPr>
      <w:r>
        <w:rPr>
          <w:sz w:val="24"/>
        </w:rPr>
        <w:t xml:space="preserve">2009 Benchmark </w:t>
      </w:r>
    </w:p>
    <w:p w:rsidR="00542F60" w:rsidRDefault="00542F60" w:rsidP="00542F60">
      <w:pPr>
        <w:ind w:left="4320" w:firstLine="720"/>
        <w:jc w:val="center"/>
        <w:rPr>
          <w:sz w:val="24"/>
        </w:rPr>
      </w:pPr>
      <w:r>
        <w:rPr>
          <w:noProof/>
          <w:sz w:val="24"/>
        </w:rPr>
        <w:pict>
          <v:line id="_x0000_s1054" style="position:absolute;left:0;text-align:left;z-index:251675648" from="4in,6pt" to="460.8pt,6pt" o:allowincell="f" strokeweight="2.25pt"/>
        </w:pict>
      </w:r>
    </w:p>
    <w:p w:rsidR="00542F60" w:rsidRDefault="00542F60" w:rsidP="00542F60">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42F60" w:rsidRDefault="00542F60" w:rsidP="00542F6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42F60" w:rsidRDefault="00542F60" w:rsidP="00542F60">
      <w:pPr>
        <w:rPr>
          <w:sz w:val="24"/>
        </w:rPr>
      </w:pPr>
      <w:r>
        <w:rPr>
          <w:noProof/>
          <w:sz w:val="24"/>
        </w:rPr>
        <w:pict>
          <v:line id="_x0000_s1053" style="position:absolute;z-index:251674624" from="0,7.2pt" to="482.4pt,7.2pt" o:allowincell="f" strokeweight="3pt"/>
        </w:pict>
      </w:r>
    </w:p>
    <w:p w:rsidR="00542F60" w:rsidRDefault="00542F60" w:rsidP="00542F60">
      <w:pPr>
        <w:rPr>
          <w:sz w:val="24"/>
        </w:rPr>
      </w:pPr>
      <w:r>
        <w:rPr>
          <w:sz w:val="24"/>
        </w:rPr>
        <w:t>Medicine - Endocrinology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111,000</w:t>
      </w:r>
      <w:r>
        <w:rPr>
          <w:sz w:val="24"/>
        </w:rPr>
        <w:tab/>
      </w:r>
      <w:r>
        <w:rPr>
          <w:sz w:val="24"/>
        </w:rPr>
        <w:tab/>
        <w:t>151,000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141,000</w:t>
      </w:r>
      <w:r>
        <w:rPr>
          <w:sz w:val="24"/>
        </w:rPr>
        <w:tab/>
      </w:r>
      <w:r>
        <w:rPr>
          <w:sz w:val="24"/>
        </w:rPr>
        <w:tab/>
        <w:t>193,000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171,000</w:t>
      </w:r>
      <w:r>
        <w:rPr>
          <w:sz w:val="24"/>
        </w:rPr>
        <w:tab/>
      </w:r>
      <w:r>
        <w:rPr>
          <w:sz w:val="24"/>
        </w:rPr>
        <w:tab/>
        <w:t>243,000</w:t>
      </w:r>
    </w:p>
    <w:p w:rsidR="00542F60" w:rsidRDefault="00542F60" w:rsidP="00542F60">
      <w:pPr>
        <w:ind w:left="720"/>
        <w:rPr>
          <w:sz w:val="24"/>
        </w:rPr>
      </w:pPr>
    </w:p>
    <w:p w:rsidR="00542F60" w:rsidRDefault="00542F60" w:rsidP="00542F60">
      <w:pPr>
        <w:rPr>
          <w:sz w:val="24"/>
        </w:rPr>
      </w:pPr>
      <w:r>
        <w:rPr>
          <w:sz w:val="24"/>
        </w:rPr>
        <w:t>Medicine - Gastroenterology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154,000</w:t>
      </w:r>
      <w:r>
        <w:rPr>
          <w:sz w:val="24"/>
        </w:rPr>
        <w:tab/>
      </w:r>
      <w:r>
        <w:rPr>
          <w:sz w:val="24"/>
        </w:rPr>
        <w:tab/>
        <w:t>253,000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191,000</w:t>
      </w:r>
      <w:r>
        <w:rPr>
          <w:sz w:val="24"/>
        </w:rPr>
        <w:tab/>
      </w:r>
      <w:r>
        <w:rPr>
          <w:sz w:val="24"/>
        </w:rPr>
        <w:tab/>
        <w:t>324,000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204,000</w:t>
      </w:r>
      <w:r>
        <w:rPr>
          <w:sz w:val="24"/>
        </w:rPr>
        <w:tab/>
      </w:r>
      <w:r>
        <w:rPr>
          <w:sz w:val="24"/>
        </w:rPr>
        <w:tab/>
        <w:t>324,000</w:t>
      </w:r>
    </w:p>
    <w:p w:rsidR="00542F60" w:rsidRDefault="00542F60" w:rsidP="00542F60">
      <w:pPr>
        <w:rPr>
          <w:sz w:val="24"/>
        </w:rPr>
      </w:pPr>
    </w:p>
    <w:p w:rsidR="00542F60" w:rsidRDefault="00542F60" w:rsidP="00542F60">
      <w:pPr>
        <w:rPr>
          <w:sz w:val="24"/>
        </w:rPr>
      </w:pPr>
      <w:r>
        <w:rPr>
          <w:sz w:val="24"/>
        </w:rPr>
        <w:t xml:space="preserve">Medicine - General Internal </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127,000</w:t>
      </w:r>
      <w:r>
        <w:rPr>
          <w:sz w:val="24"/>
        </w:rPr>
        <w:tab/>
      </w:r>
      <w:r>
        <w:rPr>
          <w:sz w:val="24"/>
        </w:rPr>
        <w:tab/>
        <w:t>175,000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143,000</w:t>
      </w:r>
      <w:r>
        <w:rPr>
          <w:sz w:val="24"/>
        </w:rPr>
        <w:tab/>
      </w:r>
      <w:r>
        <w:rPr>
          <w:sz w:val="24"/>
        </w:rPr>
        <w:tab/>
        <w:t>203,000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172,000</w:t>
      </w:r>
      <w:r>
        <w:rPr>
          <w:sz w:val="24"/>
        </w:rPr>
        <w:tab/>
      </w:r>
      <w:r>
        <w:rPr>
          <w:sz w:val="24"/>
        </w:rPr>
        <w:tab/>
        <w:t>250,000</w:t>
      </w:r>
    </w:p>
    <w:p w:rsidR="00542F60" w:rsidRDefault="00542F60" w:rsidP="00542F60">
      <w:pPr>
        <w:ind w:left="720"/>
        <w:rPr>
          <w:sz w:val="24"/>
        </w:rPr>
      </w:pPr>
    </w:p>
    <w:p w:rsidR="00542F60" w:rsidRDefault="00542F60" w:rsidP="00542F60">
      <w:pPr>
        <w:rPr>
          <w:sz w:val="24"/>
        </w:rPr>
      </w:pPr>
      <w:r>
        <w:rPr>
          <w:sz w:val="24"/>
        </w:rPr>
        <w:t xml:space="preserve">Medicine - Geriatrics </w:t>
      </w:r>
      <w:r>
        <w:rPr>
          <w:sz w:val="24"/>
        </w:rPr>
        <w:tab/>
      </w:r>
    </w:p>
    <w:p w:rsidR="00542F60" w:rsidRDefault="00542F60" w:rsidP="00542F60">
      <w:pPr>
        <w:rPr>
          <w:sz w:val="24"/>
        </w:rPr>
      </w:pPr>
      <w:r>
        <w:rPr>
          <w:sz w:val="24"/>
        </w:rPr>
        <w:tab/>
        <w:t>Assistant Professor</w:t>
      </w:r>
      <w:r>
        <w:rPr>
          <w:sz w:val="24"/>
        </w:rPr>
        <w:tab/>
      </w:r>
      <w:r>
        <w:rPr>
          <w:sz w:val="24"/>
        </w:rPr>
        <w:tab/>
      </w:r>
      <w:r>
        <w:rPr>
          <w:sz w:val="24"/>
        </w:rPr>
        <w:tab/>
      </w:r>
      <w:r>
        <w:rPr>
          <w:sz w:val="24"/>
        </w:rPr>
        <w:tab/>
      </w:r>
      <w:r>
        <w:rPr>
          <w:sz w:val="24"/>
        </w:rPr>
        <w:tab/>
        <w:t xml:space="preserve">115,000  </w:t>
      </w:r>
      <w:r>
        <w:rPr>
          <w:sz w:val="24"/>
        </w:rPr>
        <w:tab/>
      </w:r>
      <w:r>
        <w:rPr>
          <w:sz w:val="24"/>
        </w:rPr>
        <w:tab/>
        <w:t>155,000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141,000</w:t>
      </w:r>
      <w:r>
        <w:rPr>
          <w:sz w:val="24"/>
        </w:rPr>
        <w:tab/>
      </w:r>
      <w:r>
        <w:rPr>
          <w:sz w:val="24"/>
        </w:rPr>
        <w:tab/>
        <w:t>191,000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164,000</w:t>
      </w:r>
      <w:r>
        <w:rPr>
          <w:sz w:val="24"/>
        </w:rPr>
        <w:tab/>
      </w:r>
      <w:r>
        <w:rPr>
          <w:sz w:val="24"/>
        </w:rPr>
        <w:tab/>
        <w:t>230,000</w:t>
      </w:r>
    </w:p>
    <w:p w:rsidR="00542F60" w:rsidRDefault="00542F60" w:rsidP="00542F60">
      <w:pPr>
        <w:ind w:left="720"/>
        <w:rPr>
          <w:sz w:val="24"/>
        </w:rPr>
      </w:pPr>
    </w:p>
    <w:p w:rsidR="00542F60" w:rsidRDefault="00542F60" w:rsidP="00542F60">
      <w:pPr>
        <w:rPr>
          <w:sz w:val="24"/>
        </w:rPr>
      </w:pPr>
      <w:r>
        <w:rPr>
          <w:sz w:val="24"/>
        </w:rPr>
        <w:t>Medicine – Hematology/Oncology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146,000</w:t>
      </w:r>
      <w:r>
        <w:rPr>
          <w:sz w:val="24"/>
        </w:rPr>
        <w:tab/>
      </w:r>
      <w:r>
        <w:rPr>
          <w:sz w:val="24"/>
        </w:rPr>
        <w:tab/>
        <w:t>215,000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172,000</w:t>
      </w:r>
      <w:r>
        <w:rPr>
          <w:sz w:val="24"/>
        </w:rPr>
        <w:tab/>
      </w:r>
      <w:r>
        <w:rPr>
          <w:sz w:val="24"/>
        </w:rPr>
        <w:tab/>
        <w:t>256,000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200,000</w:t>
      </w:r>
      <w:r>
        <w:rPr>
          <w:sz w:val="24"/>
        </w:rPr>
        <w:tab/>
      </w:r>
      <w:r>
        <w:rPr>
          <w:sz w:val="24"/>
        </w:rPr>
        <w:tab/>
        <w:t>308,000</w:t>
      </w:r>
    </w:p>
    <w:p w:rsidR="00542F60" w:rsidRDefault="00542F60" w:rsidP="00542F60">
      <w:pPr>
        <w:ind w:left="720"/>
        <w:rPr>
          <w:sz w:val="24"/>
        </w:rPr>
      </w:pPr>
    </w:p>
    <w:p w:rsidR="00542F60" w:rsidRDefault="00542F60" w:rsidP="00542F60">
      <w:pPr>
        <w:rPr>
          <w:sz w:val="24"/>
        </w:rPr>
      </w:pPr>
      <w:r>
        <w:rPr>
          <w:sz w:val="24"/>
        </w:rPr>
        <w:t>Medicine – Infectious Diseases</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115,000</w:t>
      </w:r>
      <w:r>
        <w:rPr>
          <w:sz w:val="24"/>
        </w:rPr>
        <w:tab/>
      </w:r>
      <w:r>
        <w:rPr>
          <w:sz w:val="24"/>
        </w:rPr>
        <w:tab/>
        <w:t>148,000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140,000</w:t>
      </w:r>
      <w:r>
        <w:rPr>
          <w:sz w:val="24"/>
        </w:rPr>
        <w:tab/>
      </w:r>
      <w:r>
        <w:rPr>
          <w:sz w:val="24"/>
        </w:rPr>
        <w:tab/>
        <w:t>179,000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170,000</w:t>
      </w:r>
      <w:r>
        <w:rPr>
          <w:sz w:val="24"/>
        </w:rPr>
        <w:tab/>
      </w:r>
      <w:r>
        <w:rPr>
          <w:sz w:val="24"/>
        </w:rPr>
        <w:tab/>
        <w:t>233,000</w:t>
      </w:r>
    </w:p>
    <w:p w:rsidR="00542F60" w:rsidRDefault="00542F60" w:rsidP="00542F60">
      <w:pPr>
        <w:ind w:left="720"/>
        <w:rPr>
          <w:sz w:val="24"/>
        </w:rPr>
      </w:pPr>
    </w:p>
    <w:p w:rsidR="00542F60" w:rsidRDefault="00542F60" w:rsidP="00542F60">
      <w:pPr>
        <w:rPr>
          <w:sz w:val="24"/>
        </w:rPr>
      </w:pPr>
      <w:r>
        <w:rPr>
          <w:sz w:val="24"/>
        </w:rPr>
        <w:t>Medicine - Nephrology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127,000</w:t>
      </w:r>
      <w:r>
        <w:rPr>
          <w:sz w:val="24"/>
        </w:rPr>
        <w:tab/>
      </w:r>
      <w:r>
        <w:rPr>
          <w:sz w:val="24"/>
        </w:rPr>
        <w:tab/>
        <w:t>176,000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156,000</w:t>
      </w:r>
      <w:r>
        <w:rPr>
          <w:sz w:val="24"/>
        </w:rPr>
        <w:tab/>
      </w:r>
      <w:r>
        <w:rPr>
          <w:sz w:val="24"/>
        </w:rPr>
        <w:tab/>
        <w:t>216,000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185,000</w:t>
      </w:r>
      <w:r>
        <w:rPr>
          <w:sz w:val="24"/>
        </w:rPr>
        <w:tab/>
      </w:r>
      <w:r>
        <w:rPr>
          <w:sz w:val="24"/>
        </w:rPr>
        <w:tab/>
        <w:t>265,000</w:t>
      </w:r>
    </w:p>
    <w:p w:rsidR="001B63DB" w:rsidRDefault="001B63DB" w:rsidP="001B63DB">
      <w:pPr>
        <w:ind w:left="720"/>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sidRPr="00474979">
        <w:rPr>
          <w:sz w:val="24"/>
        </w:rPr>
        <w:tab/>
      </w:r>
      <w:r w:rsidRPr="00474979">
        <w:rPr>
          <w:sz w:val="24"/>
        </w:rPr>
        <w:tab/>
      </w:r>
      <w:r w:rsidRPr="00474979">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1B63DB" w:rsidRDefault="001B63DB" w:rsidP="001B63DB">
      <w:pPr>
        <w:jc w:val="center"/>
        <w:rPr>
          <w:sz w:val="24"/>
        </w:rPr>
      </w:pPr>
    </w:p>
    <w:p w:rsidR="00542F60" w:rsidRDefault="00542F60" w:rsidP="00542F60">
      <w:pPr>
        <w:jc w:val="center"/>
        <w:rPr>
          <w:sz w:val="24"/>
        </w:rPr>
      </w:pPr>
    </w:p>
    <w:p w:rsidR="00542F60" w:rsidRDefault="00542F60" w:rsidP="00542F60">
      <w:pPr>
        <w:ind w:left="4320" w:firstLine="720"/>
        <w:jc w:val="center"/>
        <w:rPr>
          <w:sz w:val="24"/>
        </w:rPr>
      </w:pPr>
      <w:r>
        <w:rPr>
          <w:sz w:val="24"/>
        </w:rPr>
        <w:t xml:space="preserve">2009 Benchmark </w:t>
      </w:r>
    </w:p>
    <w:p w:rsidR="00542F60" w:rsidRDefault="00542F60" w:rsidP="00542F60">
      <w:pPr>
        <w:ind w:left="4320" w:firstLine="720"/>
        <w:jc w:val="center"/>
        <w:rPr>
          <w:sz w:val="24"/>
        </w:rPr>
      </w:pPr>
      <w:r>
        <w:rPr>
          <w:noProof/>
          <w:sz w:val="24"/>
        </w:rPr>
        <w:pict>
          <v:line id="_x0000_s1056" style="position:absolute;left:0;text-align:left;z-index:251678720" from="4in,6pt" to="460.8pt,6pt" o:allowincell="f" strokeweight="2.25pt"/>
        </w:pict>
      </w:r>
    </w:p>
    <w:p w:rsidR="00542F60" w:rsidRDefault="00542F60" w:rsidP="00542F60">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42F60" w:rsidRDefault="00542F60" w:rsidP="00542F6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42F60" w:rsidRDefault="00542F60" w:rsidP="00542F60">
      <w:pPr>
        <w:rPr>
          <w:sz w:val="24"/>
        </w:rPr>
      </w:pPr>
      <w:r>
        <w:rPr>
          <w:noProof/>
          <w:sz w:val="24"/>
        </w:rPr>
        <w:pict>
          <v:line id="_x0000_s1055" style="position:absolute;z-index:251677696" from="0,7.2pt" to="482.4pt,7.2pt" o:allowincell="f" strokeweight="3pt"/>
        </w:pict>
      </w:r>
    </w:p>
    <w:p w:rsidR="00542F60" w:rsidRDefault="00542F60" w:rsidP="00542F60">
      <w:pPr>
        <w:rPr>
          <w:sz w:val="24"/>
        </w:rPr>
      </w:pPr>
      <w:r>
        <w:rPr>
          <w:sz w:val="24"/>
        </w:rPr>
        <w:t xml:space="preserve">Medicine – Pulmonary </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132,000</w:t>
      </w:r>
      <w:r>
        <w:rPr>
          <w:sz w:val="24"/>
        </w:rPr>
        <w:tab/>
      </w:r>
      <w:r>
        <w:rPr>
          <w:sz w:val="24"/>
        </w:rPr>
        <w:tab/>
        <w:t>194,000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161,000</w:t>
      </w:r>
      <w:r>
        <w:rPr>
          <w:sz w:val="24"/>
        </w:rPr>
        <w:tab/>
      </w:r>
      <w:r>
        <w:rPr>
          <w:sz w:val="24"/>
        </w:rPr>
        <w:tab/>
        <w:t>216,000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186,000</w:t>
      </w:r>
      <w:r>
        <w:rPr>
          <w:sz w:val="24"/>
        </w:rPr>
        <w:tab/>
      </w:r>
      <w:r>
        <w:rPr>
          <w:sz w:val="24"/>
        </w:rPr>
        <w:tab/>
        <w:t>261,000</w:t>
      </w:r>
    </w:p>
    <w:p w:rsidR="00542F60" w:rsidRDefault="00542F60" w:rsidP="00542F60">
      <w:pPr>
        <w:ind w:left="720"/>
        <w:rPr>
          <w:sz w:val="24"/>
        </w:rPr>
      </w:pPr>
    </w:p>
    <w:p w:rsidR="00542F60" w:rsidRDefault="00542F60" w:rsidP="00542F60">
      <w:pPr>
        <w:rPr>
          <w:sz w:val="24"/>
        </w:rPr>
      </w:pPr>
      <w:r>
        <w:rPr>
          <w:sz w:val="24"/>
        </w:rPr>
        <w:t>Medicine - Rheumatology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110,000</w:t>
      </w:r>
      <w:r>
        <w:rPr>
          <w:sz w:val="24"/>
        </w:rPr>
        <w:tab/>
      </w:r>
      <w:r>
        <w:rPr>
          <w:sz w:val="24"/>
        </w:rPr>
        <w:tab/>
        <w:t>154,000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132,000</w:t>
      </w:r>
      <w:r>
        <w:rPr>
          <w:sz w:val="24"/>
        </w:rPr>
        <w:tab/>
      </w:r>
      <w:r>
        <w:rPr>
          <w:sz w:val="24"/>
        </w:rPr>
        <w:tab/>
        <w:t>187,000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160,000</w:t>
      </w:r>
      <w:r>
        <w:rPr>
          <w:sz w:val="24"/>
        </w:rPr>
        <w:tab/>
      </w:r>
      <w:r>
        <w:rPr>
          <w:sz w:val="24"/>
        </w:rPr>
        <w:tab/>
        <w:t>236,000</w:t>
      </w:r>
    </w:p>
    <w:p w:rsidR="00542F60" w:rsidRDefault="00542F60" w:rsidP="00542F60">
      <w:pPr>
        <w:ind w:left="720"/>
        <w:rPr>
          <w:sz w:val="24"/>
        </w:rPr>
      </w:pPr>
    </w:p>
    <w:p w:rsidR="00542F60" w:rsidRDefault="00542F60" w:rsidP="00542F60">
      <w:pPr>
        <w:rPr>
          <w:sz w:val="24"/>
        </w:rPr>
      </w:pPr>
    </w:p>
    <w:p w:rsidR="00542F60" w:rsidRDefault="00542F60" w:rsidP="00542F60">
      <w:pPr>
        <w:rPr>
          <w:sz w:val="24"/>
        </w:rPr>
      </w:pPr>
      <w:r>
        <w:rPr>
          <w:sz w:val="24"/>
        </w:rPr>
        <w:t>Neurological Surgery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250,000</w:t>
      </w:r>
      <w:r>
        <w:rPr>
          <w:sz w:val="24"/>
        </w:rPr>
        <w:tab/>
      </w:r>
      <w:r>
        <w:rPr>
          <w:sz w:val="24"/>
        </w:rPr>
        <w:tab/>
        <w:t>450,000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294,000</w:t>
      </w:r>
      <w:r>
        <w:rPr>
          <w:sz w:val="24"/>
        </w:rPr>
        <w:tab/>
      </w:r>
      <w:r>
        <w:rPr>
          <w:sz w:val="24"/>
        </w:rPr>
        <w:tab/>
        <w:t>527,000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258,000</w:t>
      </w:r>
      <w:r>
        <w:rPr>
          <w:sz w:val="24"/>
        </w:rPr>
        <w:tab/>
      </w:r>
      <w:r>
        <w:rPr>
          <w:sz w:val="24"/>
        </w:rPr>
        <w:tab/>
        <w:t>538,000</w:t>
      </w:r>
    </w:p>
    <w:p w:rsidR="00542F60" w:rsidRDefault="00542F60" w:rsidP="00542F60">
      <w:pPr>
        <w:rPr>
          <w:sz w:val="24"/>
        </w:rPr>
      </w:pPr>
    </w:p>
    <w:p w:rsidR="00542F60" w:rsidRDefault="00542F60" w:rsidP="00542F60">
      <w:pPr>
        <w:rPr>
          <w:sz w:val="24"/>
        </w:rPr>
      </w:pPr>
      <w:r>
        <w:rPr>
          <w:sz w:val="24"/>
        </w:rPr>
        <w:t xml:space="preserve">Neurology </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120,000</w:t>
      </w:r>
      <w:r>
        <w:rPr>
          <w:sz w:val="24"/>
        </w:rPr>
        <w:tab/>
      </w:r>
      <w:r>
        <w:rPr>
          <w:sz w:val="24"/>
        </w:rPr>
        <w:tab/>
        <w:t>168,000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145,000</w:t>
      </w:r>
      <w:r>
        <w:rPr>
          <w:sz w:val="24"/>
        </w:rPr>
        <w:tab/>
      </w:r>
      <w:r>
        <w:rPr>
          <w:sz w:val="24"/>
        </w:rPr>
        <w:tab/>
        <w:t>201,000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176,000</w:t>
      </w:r>
      <w:r>
        <w:rPr>
          <w:sz w:val="24"/>
        </w:rPr>
        <w:tab/>
      </w:r>
      <w:r>
        <w:rPr>
          <w:sz w:val="24"/>
        </w:rPr>
        <w:tab/>
        <w:t>246,000</w:t>
      </w:r>
    </w:p>
    <w:p w:rsidR="00542F60" w:rsidRDefault="00542F60" w:rsidP="00542F60">
      <w:pPr>
        <w:rPr>
          <w:sz w:val="24"/>
        </w:rPr>
      </w:pPr>
    </w:p>
    <w:p w:rsidR="00542F60" w:rsidRDefault="00542F60" w:rsidP="00542F60">
      <w:pPr>
        <w:rPr>
          <w:sz w:val="24"/>
        </w:rPr>
      </w:pPr>
      <w:r>
        <w:rPr>
          <w:sz w:val="24"/>
        </w:rPr>
        <w:t>Obstetrics &amp; Gynecology - General</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154,000</w:t>
      </w:r>
      <w:r>
        <w:rPr>
          <w:sz w:val="24"/>
        </w:rPr>
        <w:tab/>
      </w:r>
      <w:r>
        <w:rPr>
          <w:sz w:val="24"/>
        </w:rPr>
        <w:tab/>
        <w:t>233,000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185,000</w:t>
      </w:r>
      <w:r>
        <w:rPr>
          <w:sz w:val="24"/>
        </w:rPr>
        <w:tab/>
      </w:r>
      <w:r>
        <w:rPr>
          <w:sz w:val="24"/>
        </w:rPr>
        <w:tab/>
        <w:t>264,000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198,000</w:t>
      </w:r>
      <w:r>
        <w:rPr>
          <w:sz w:val="24"/>
        </w:rPr>
        <w:tab/>
      </w:r>
      <w:r>
        <w:rPr>
          <w:sz w:val="24"/>
        </w:rPr>
        <w:tab/>
        <w:t>324,000</w:t>
      </w:r>
    </w:p>
    <w:p w:rsidR="00542F60" w:rsidRDefault="00542F60" w:rsidP="00542F60">
      <w:pPr>
        <w:ind w:left="720"/>
        <w:rPr>
          <w:sz w:val="24"/>
        </w:rPr>
      </w:pPr>
    </w:p>
    <w:p w:rsidR="00542F60" w:rsidRDefault="00542F60" w:rsidP="00542F60">
      <w:pPr>
        <w:rPr>
          <w:sz w:val="24"/>
        </w:rPr>
      </w:pPr>
      <w:r>
        <w:rPr>
          <w:sz w:val="24"/>
        </w:rPr>
        <w:t>Obstetrics &amp; Gynecology – Gynecologic Oncology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197,000</w:t>
      </w:r>
      <w:r>
        <w:rPr>
          <w:sz w:val="24"/>
        </w:rPr>
        <w:tab/>
      </w:r>
      <w:r>
        <w:rPr>
          <w:sz w:val="24"/>
        </w:rPr>
        <w:tab/>
        <w:t>262,000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225,000</w:t>
      </w:r>
      <w:r>
        <w:rPr>
          <w:sz w:val="24"/>
        </w:rPr>
        <w:tab/>
      </w:r>
      <w:r>
        <w:rPr>
          <w:sz w:val="24"/>
        </w:rPr>
        <w:tab/>
        <w:t>362,000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250,000</w:t>
      </w:r>
      <w:r>
        <w:rPr>
          <w:sz w:val="24"/>
        </w:rPr>
        <w:tab/>
      </w:r>
      <w:r>
        <w:rPr>
          <w:sz w:val="24"/>
        </w:rPr>
        <w:tab/>
        <w:t>395,000</w:t>
      </w:r>
    </w:p>
    <w:p w:rsidR="00542F60" w:rsidRDefault="00542F60" w:rsidP="00542F60">
      <w:pPr>
        <w:rPr>
          <w:sz w:val="24"/>
        </w:rPr>
      </w:pPr>
    </w:p>
    <w:p w:rsidR="00542F60" w:rsidRDefault="00542F60" w:rsidP="00542F60">
      <w:pPr>
        <w:rPr>
          <w:sz w:val="24"/>
        </w:rPr>
      </w:pPr>
      <w:r>
        <w:rPr>
          <w:sz w:val="24"/>
        </w:rPr>
        <w:t>Obstetrics &amp; Gynecology – Maternal and Fetal</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188,000</w:t>
      </w:r>
      <w:r>
        <w:rPr>
          <w:sz w:val="24"/>
        </w:rPr>
        <w:tab/>
      </w:r>
      <w:r>
        <w:rPr>
          <w:sz w:val="24"/>
        </w:rPr>
        <w:tab/>
        <w:t>300,000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213,000</w:t>
      </w:r>
      <w:r>
        <w:rPr>
          <w:sz w:val="24"/>
        </w:rPr>
        <w:tab/>
      </w:r>
      <w:r>
        <w:rPr>
          <w:sz w:val="24"/>
        </w:rPr>
        <w:tab/>
        <w:t>316,000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241,000</w:t>
      </w:r>
      <w:r>
        <w:rPr>
          <w:sz w:val="24"/>
        </w:rPr>
        <w:tab/>
      </w:r>
      <w:r>
        <w:rPr>
          <w:sz w:val="24"/>
        </w:rPr>
        <w:tab/>
        <w:t>388,000</w:t>
      </w:r>
    </w:p>
    <w:p w:rsidR="00542F60" w:rsidRDefault="00542F60" w:rsidP="00542F60">
      <w:pPr>
        <w:rPr>
          <w:sz w:val="24"/>
        </w:rPr>
      </w:pPr>
    </w:p>
    <w:p w:rsidR="001B63DB" w:rsidRDefault="001B63DB" w:rsidP="001B63DB">
      <w:pPr>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1B63DB" w:rsidRDefault="001B63DB" w:rsidP="001B63DB">
      <w:pPr>
        <w:jc w:val="center"/>
        <w:rPr>
          <w:sz w:val="24"/>
        </w:rPr>
      </w:pPr>
    </w:p>
    <w:p w:rsidR="00542F60" w:rsidRDefault="00542F60" w:rsidP="00542F60">
      <w:pPr>
        <w:jc w:val="center"/>
        <w:rPr>
          <w:sz w:val="24"/>
        </w:rPr>
      </w:pPr>
    </w:p>
    <w:p w:rsidR="00542F60" w:rsidRDefault="00542F60" w:rsidP="00542F60">
      <w:pPr>
        <w:ind w:left="4320" w:firstLine="720"/>
        <w:jc w:val="center"/>
        <w:rPr>
          <w:sz w:val="24"/>
        </w:rPr>
      </w:pPr>
      <w:r>
        <w:rPr>
          <w:sz w:val="24"/>
        </w:rPr>
        <w:t xml:space="preserve">2009 Benchmark </w:t>
      </w:r>
    </w:p>
    <w:p w:rsidR="00542F60" w:rsidRDefault="00542F60" w:rsidP="00542F60">
      <w:pPr>
        <w:ind w:left="4320" w:firstLine="720"/>
        <w:jc w:val="center"/>
        <w:rPr>
          <w:sz w:val="24"/>
        </w:rPr>
      </w:pPr>
      <w:r>
        <w:rPr>
          <w:noProof/>
          <w:sz w:val="24"/>
        </w:rPr>
        <w:pict>
          <v:line id="_x0000_s1058" style="position:absolute;left:0;text-align:left;z-index:251681792" from="4in,6pt" to="460.8pt,6pt" o:allowincell="f" strokeweight="2.25pt"/>
        </w:pict>
      </w:r>
    </w:p>
    <w:p w:rsidR="00542F60" w:rsidRDefault="00542F60" w:rsidP="00542F60">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42F60" w:rsidRDefault="00542F60" w:rsidP="00542F6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42F60" w:rsidRDefault="00542F60" w:rsidP="00542F60">
      <w:pPr>
        <w:rPr>
          <w:sz w:val="24"/>
        </w:rPr>
      </w:pPr>
      <w:r>
        <w:rPr>
          <w:noProof/>
          <w:sz w:val="24"/>
        </w:rPr>
        <w:pict>
          <v:line id="_x0000_s1057" style="position:absolute;z-index:251680768" from="0,7.2pt" to="482.4pt,7.2pt" o:allowincell="f" strokeweight="3pt"/>
        </w:pict>
      </w:r>
    </w:p>
    <w:p w:rsidR="00542F60" w:rsidRDefault="00542F60" w:rsidP="00542F60">
      <w:pPr>
        <w:rPr>
          <w:sz w:val="24"/>
        </w:rPr>
      </w:pPr>
      <w:r>
        <w:rPr>
          <w:sz w:val="24"/>
        </w:rPr>
        <w:t>Obstetrics &amp; Gynecology – Reproductive Endocrinology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170,000</w:t>
      </w:r>
      <w:r>
        <w:rPr>
          <w:sz w:val="24"/>
        </w:rPr>
        <w:tab/>
      </w:r>
      <w:r>
        <w:rPr>
          <w:sz w:val="24"/>
        </w:rPr>
        <w:tab/>
        <w:t>255,000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201,000</w:t>
      </w:r>
      <w:r>
        <w:rPr>
          <w:sz w:val="24"/>
        </w:rPr>
        <w:tab/>
      </w:r>
      <w:r>
        <w:rPr>
          <w:sz w:val="24"/>
        </w:rPr>
        <w:tab/>
        <w:t>281,000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225,000</w:t>
      </w:r>
      <w:r>
        <w:rPr>
          <w:sz w:val="24"/>
        </w:rPr>
        <w:tab/>
      </w:r>
      <w:r>
        <w:rPr>
          <w:sz w:val="24"/>
        </w:rPr>
        <w:tab/>
        <w:t>364,000</w:t>
      </w:r>
    </w:p>
    <w:p w:rsidR="00542F60" w:rsidRDefault="00542F60" w:rsidP="00542F60">
      <w:pPr>
        <w:rPr>
          <w:sz w:val="24"/>
        </w:rPr>
      </w:pPr>
    </w:p>
    <w:p w:rsidR="00542F60" w:rsidRDefault="00542F60" w:rsidP="00542F60">
      <w:pPr>
        <w:rPr>
          <w:sz w:val="24"/>
        </w:rPr>
      </w:pPr>
      <w:r>
        <w:rPr>
          <w:sz w:val="24"/>
        </w:rPr>
        <w:t>Ophthalmology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129,000</w:t>
      </w:r>
      <w:r>
        <w:rPr>
          <w:sz w:val="24"/>
        </w:rPr>
        <w:tab/>
      </w:r>
      <w:r>
        <w:rPr>
          <w:sz w:val="24"/>
        </w:rPr>
        <w:tab/>
        <w:t>227,000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170,000</w:t>
      </w:r>
      <w:r>
        <w:rPr>
          <w:sz w:val="24"/>
        </w:rPr>
        <w:tab/>
      </w:r>
      <w:r>
        <w:rPr>
          <w:sz w:val="24"/>
        </w:rPr>
        <w:tab/>
        <w:t>301,000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190,000</w:t>
      </w:r>
      <w:r>
        <w:rPr>
          <w:sz w:val="24"/>
        </w:rPr>
        <w:tab/>
      </w:r>
      <w:r>
        <w:rPr>
          <w:sz w:val="24"/>
        </w:rPr>
        <w:tab/>
        <w:t>335,000</w:t>
      </w:r>
    </w:p>
    <w:p w:rsidR="00542F60" w:rsidRDefault="00542F60" w:rsidP="00542F60">
      <w:pPr>
        <w:ind w:left="720"/>
        <w:rPr>
          <w:sz w:val="24"/>
        </w:rPr>
      </w:pPr>
    </w:p>
    <w:p w:rsidR="00542F60" w:rsidRDefault="00542F60" w:rsidP="00542F60">
      <w:pPr>
        <w:rPr>
          <w:sz w:val="24"/>
        </w:rPr>
      </w:pPr>
      <w:r>
        <w:rPr>
          <w:sz w:val="24"/>
        </w:rPr>
        <w:t>Orthopedic Surgery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212,000</w:t>
      </w:r>
      <w:r>
        <w:rPr>
          <w:sz w:val="24"/>
        </w:rPr>
        <w:tab/>
      </w:r>
      <w:r>
        <w:rPr>
          <w:sz w:val="24"/>
        </w:rPr>
        <w:tab/>
        <w:t>393,000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271,000</w:t>
      </w:r>
      <w:r>
        <w:rPr>
          <w:sz w:val="24"/>
        </w:rPr>
        <w:tab/>
      </w:r>
      <w:r>
        <w:rPr>
          <w:sz w:val="24"/>
        </w:rPr>
        <w:tab/>
        <w:t>500,000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276,000</w:t>
      </w:r>
      <w:r>
        <w:rPr>
          <w:sz w:val="24"/>
        </w:rPr>
        <w:tab/>
      </w:r>
      <w:r>
        <w:rPr>
          <w:sz w:val="24"/>
        </w:rPr>
        <w:tab/>
        <w:t>485,000</w:t>
      </w:r>
    </w:p>
    <w:p w:rsidR="00542F60" w:rsidRDefault="00542F60" w:rsidP="00542F60">
      <w:pPr>
        <w:ind w:left="720"/>
        <w:rPr>
          <w:sz w:val="24"/>
        </w:rPr>
      </w:pPr>
    </w:p>
    <w:p w:rsidR="00542F60" w:rsidRDefault="00542F60" w:rsidP="00542F60">
      <w:pPr>
        <w:rPr>
          <w:sz w:val="24"/>
        </w:rPr>
      </w:pPr>
      <w:r>
        <w:rPr>
          <w:sz w:val="24"/>
        </w:rPr>
        <w:t>Otolaryngology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180,000</w:t>
      </w:r>
      <w:r>
        <w:rPr>
          <w:sz w:val="24"/>
        </w:rPr>
        <w:tab/>
      </w:r>
      <w:r>
        <w:rPr>
          <w:sz w:val="24"/>
        </w:rPr>
        <w:tab/>
        <w:t>258,000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213,000</w:t>
      </w:r>
      <w:r>
        <w:rPr>
          <w:sz w:val="24"/>
        </w:rPr>
        <w:tab/>
      </w:r>
      <w:r>
        <w:rPr>
          <w:sz w:val="24"/>
        </w:rPr>
        <w:tab/>
        <w:t>327,000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225,000</w:t>
      </w:r>
      <w:r>
        <w:rPr>
          <w:sz w:val="24"/>
        </w:rPr>
        <w:tab/>
      </w:r>
      <w:r>
        <w:rPr>
          <w:sz w:val="24"/>
        </w:rPr>
        <w:tab/>
        <w:t>370,000</w:t>
      </w:r>
    </w:p>
    <w:p w:rsidR="00542F60" w:rsidRDefault="00542F60" w:rsidP="00542F60">
      <w:pPr>
        <w:ind w:left="720"/>
        <w:rPr>
          <w:sz w:val="24"/>
        </w:rPr>
      </w:pPr>
    </w:p>
    <w:p w:rsidR="00542F60" w:rsidRDefault="00542F60" w:rsidP="00542F60">
      <w:pPr>
        <w:rPr>
          <w:sz w:val="24"/>
        </w:rPr>
      </w:pPr>
    </w:p>
    <w:p w:rsidR="00542F60" w:rsidRDefault="00542F60" w:rsidP="00542F60">
      <w:pPr>
        <w:rPr>
          <w:sz w:val="24"/>
        </w:rPr>
      </w:pPr>
      <w:r>
        <w:rPr>
          <w:sz w:val="24"/>
        </w:rPr>
        <w:t>Pathology - Anatomic</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150,000</w:t>
      </w:r>
      <w:r>
        <w:rPr>
          <w:sz w:val="24"/>
        </w:rPr>
        <w:tab/>
      </w:r>
      <w:r>
        <w:rPr>
          <w:sz w:val="24"/>
        </w:rPr>
        <w:tab/>
        <w:t>194,000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172,000</w:t>
      </w:r>
      <w:r>
        <w:rPr>
          <w:sz w:val="24"/>
        </w:rPr>
        <w:tab/>
      </w:r>
      <w:r>
        <w:rPr>
          <w:sz w:val="24"/>
        </w:rPr>
        <w:tab/>
        <w:t>230,000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208,000</w:t>
      </w:r>
      <w:r>
        <w:rPr>
          <w:sz w:val="24"/>
        </w:rPr>
        <w:tab/>
      </w:r>
      <w:r>
        <w:rPr>
          <w:sz w:val="24"/>
        </w:rPr>
        <w:tab/>
        <w:t>281,000</w:t>
      </w:r>
    </w:p>
    <w:p w:rsidR="00542F60" w:rsidRDefault="00542F60" w:rsidP="00542F60">
      <w:pPr>
        <w:rPr>
          <w:sz w:val="24"/>
        </w:rPr>
      </w:pPr>
    </w:p>
    <w:p w:rsidR="00542F60" w:rsidRDefault="00542F60" w:rsidP="00542F60">
      <w:pPr>
        <w:rPr>
          <w:sz w:val="24"/>
        </w:rPr>
      </w:pPr>
      <w:r>
        <w:rPr>
          <w:sz w:val="24"/>
        </w:rPr>
        <w:t>Pathology - Clinical</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140,000</w:t>
      </w:r>
      <w:r>
        <w:rPr>
          <w:sz w:val="24"/>
        </w:rPr>
        <w:tab/>
      </w:r>
      <w:r>
        <w:rPr>
          <w:sz w:val="24"/>
        </w:rPr>
        <w:tab/>
        <w:t>182,000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175,000</w:t>
      </w:r>
      <w:r>
        <w:rPr>
          <w:sz w:val="24"/>
        </w:rPr>
        <w:tab/>
      </w:r>
      <w:r>
        <w:rPr>
          <w:sz w:val="24"/>
        </w:rPr>
        <w:tab/>
        <w:t>234,000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203,000</w:t>
      </w:r>
      <w:r>
        <w:rPr>
          <w:sz w:val="24"/>
        </w:rPr>
        <w:tab/>
      </w:r>
      <w:r>
        <w:rPr>
          <w:sz w:val="24"/>
        </w:rPr>
        <w:tab/>
        <w:t>289,000</w:t>
      </w:r>
    </w:p>
    <w:p w:rsidR="00542F60" w:rsidRDefault="00542F60" w:rsidP="00542F60">
      <w:pPr>
        <w:ind w:left="720"/>
        <w:rPr>
          <w:sz w:val="24"/>
        </w:rPr>
      </w:pPr>
    </w:p>
    <w:p w:rsidR="00542F60" w:rsidRDefault="00542F60" w:rsidP="00542F60">
      <w:pPr>
        <w:rPr>
          <w:sz w:val="24"/>
        </w:rPr>
      </w:pPr>
      <w:r>
        <w:rPr>
          <w:sz w:val="24"/>
        </w:rPr>
        <w:t>Pathology - Other</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116,000</w:t>
      </w:r>
      <w:r>
        <w:rPr>
          <w:sz w:val="24"/>
        </w:rPr>
        <w:tab/>
      </w:r>
      <w:r>
        <w:rPr>
          <w:sz w:val="24"/>
        </w:rPr>
        <w:tab/>
        <w:t>169,000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137,000</w:t>
      </w:r>
      <w:r>
        <w:rPr>
          <w:sz w:val="24"/>
        </w:rPr>
        <w:tab/>
      </w:r>
      <w:r>
        <w:rPr>
          <w:sz w:val="24"/>
        </w:rPr>
        <w:tab/>
        <w:t>198,000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172,000</w:t>
      </w:r>
      <w:r>
        <w:rPr>
          <w:sz w:val="24"/>
        </w:rPr>
        <w:tab/>
      </w:r>
      <w:r>
        <w:rPr>
          <w:sz w:val="24"/>
        </w:rPr>
        <w:tab/>
        <w:t>254,000</w:t>
      </w:r>
    </w:p>
    <w:p w:rsidR="00542F60" w:rsidRDefault="00542F60" w:rsidP="00542F60">
      <w:pPr>
        <w:rPr>
          <w:sz w:val="24"/>
        </w:rPr>
      </w:pPr>
    </w:p>
    <w:p w:rsidR="001B63DB" w:rsidRDefault="001B63DB" w:rsidP="001B63DB">
      <w:pPr>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1B63DB" w:rsidRDefault="001B63DB" w:rsidP="001B63DB">
      <w:pPr>
        <w:jc w:val="center"/>
        <w:rPr>
          <w:sz w:val="24"/>
        </w:rPr>
      </w:pPr>
    </w:p>
    <w:p w:rsidR="00542F60" w:rsidRDefault="00542F60" w:rsidP="00542F60">
      <w:pPr>
        <w:jc w:val="center"/>
        <w:rPr>
          <w:sz w:val="24"/>
        </w:rPr>
      </w:pPr>
      <w:r>
        <w:rPr>
          <w:sz w:val="24"/>
        </w:rPr>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p>
    <w:p w:rsidR="00542F60" w:rsidRDefault="00542F60" w:rsidP="00542F60">
      <w:pPr>
        <w:jc w:val="center"/>
        <w:rPr>
          <w:sz w:val="24"/>
        </w:rPr>
      </w:pPr>
      <w:r>
        <w:rPr>
          <w:sz w:val="24"/>
        </w:rPr>
        <w:t>Faculty Compensation Plan</w:t>
      </w:r>
    </w:p>
    <w:p w:rsidR="00542F60" w:rsidRDefault="00542F60" w:rsidP="00542F60">
      <w:pPr>
        <w:jc w:val="center"/>
        <w:rPr>
          <w:b/>
          <w:sz w:val="24"/>
        </w:rPr>
      </w:pPr>
    </w:p>
    <w:p w:rsidR="00542F60" w:rsidRDefault="00542F60" w:rsidP="00542F60">
      <w:pPr>
        <w:jc w:val="center"/>
        <w:rPr>
          <w:b/>
          <w:sz w:val="24"/>
        </w:rPr>
      </w:pPr>
      <w:r>
        <w:rPr>
          <w:b/>
          <w:sz w:val="24"/>
        </w:rPr>
        <w:t>COMPENSATION BENCHMARKS</w:t>
      </w:r>
    </w:p>
    <w:p w:rsidR="00542F60" w:rsidRDefault="00542F60" w:rsidP="00542F60">
      <w:pPr>
        <w:jc w:val="center"/>
        <w:rPr>
          <w:sz w:val="24"/>
        </w:rPr>
      </w:pPr>
    </w:p>
    <w:p w:rsidR="00542F60" w:rsidRDefault="00542F60" w:rsidP="00542F60">
      <w:pPr>
        <w:ind w:left="4320" w:firstLine="720"/>
        <w:jc w:val="center"/>
        <w:rPr>
          <w:sz w:val="24"/>
        </w:rPr>
      </w:pPr>
      <w:r>
        <w:rPr>
          <w:sz w:val="24"/>
        </w:rPr>
        <w:t xml:space="preserve">2009 Benchmark </w:t>
      </w:r>
    </w:p>
    <w:p w:rsidR="00542F60" w:rsidRDefault="00542F60" w:rsidP="00542F60">
      <w:pPr>
        <w:ind w:left="4320" w:firstLine="720"/>
        <w:jc w:val="center"/>
        <w:rPr>
          <w:sz w:val="24"/>
        </w:rPr>
      </w:pPr>
      <w:r>
        <w:rPr>
          <w:noProof/>
          <w:sz w:val="24"/>
        </w:rPr>
        <w:pict>
          <v:line id="_x0000_s1060" style="position:absolute;left:0;text-align:left;z-index:251684864" from="4in,6pt" to="460.8pt,6pt" o:allowincell="f" strokeweight="2.25pt"/>
        </w:pict>
      </w:r>
    </w:p>
    <w:p w:rsidR="00542F60" w:rsidRDefault="00542F60" w:rsidP="00542F60">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42F60" w:rsidRDefault="00542F60" w:rsidP="00542F6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42F60" w:rsidRDefault="00542F60" w:rsidP="00542F60">
      <w:pPr>
        <w:rPr>
          <w:sz w:val="24"/>
        </w:rPr>
      </w:pPr>
      <w:r>
        <w:rPr>
          <w:noProof/>
          <w:sz w:val="24"/>
        </w:rPr>
        <w:pict>
          <v:line id="_x0000_s1059" style="position:absolute;z-index:251683840" from="0,7.2pt" to="482.4pt,7.2pt" o:allowincell="f" strokeweight="3pt"/>
        </w:pict>
      </w:r>
    </w:p>
    <w:p w:rsidR="00542F60" w:rsidRDefault="00542F60" w:rsidP="00542F60">
      <w:pPr>
        <w:rPr>
          <w:sz w:val="24"/>
        </w:rPr>
      </w:pPr>
      <w:r>
        <w:rPr>
          <w:sz w:val="24"/>
        </w:rPr>
        <w:t>Pediatrics – Allergy/Immunology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118,000</w:t>
      </w:r>
      <w:r>
        <w:rPr>
          <w:sz w:val="24"/>
        </w:rPr>
        <w:tab/>
      </w:r>
      <w:r>
        <w:rPr>
          <w:sz w:val="24"/>
        </w:rPr>
        <w:tab/>
        <w:t>141,000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140,000</w:t>
      </w:r>
      <w:r>
        <w:rPr>
          <w:sz w:val="24"/>
        </w:rPr>
        <w:tab/>
      </w:r>
      <w:r>
        <w:rPr>
          <w:sz w:val="24"/>
        </w:rPr>
        <w:tab/>
        <w:t>178,000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159,000</w:t>
      </w:r>
      <w:r>
        <w:rPr>
          <w:sz w:val="24"/>
        </w:rPr>
        <w:tab/>
      </w:r>
      <w:r>
        <w:rPr>
          <w:sz w:val="24"/>
        </w:rPr>
        <w:tab/>
        <w:t>228,000</w:t>
      </w:r>
    </w:p>
    <w:p w:rsidR="00542F60" w:rsidRDefault="00542F60" w:rsidP="00542F60">
      <w:pPr>
        <w:ind w:left="720"/>
        <w:rPr>
          <w:sz w:val="24"/>
        </w:rPr>
      </w:pPr>
    </w:p>
    <w:p w:rsidR="00542F60" w:rsidRDefault="00542F60" w:rsidP="00542F60">
      <w:pPr>
        <w:rPr>
          <w:sz w:val="24"/>
        </w:rPr>
      </w:pPr>
      <w:r>
        <w:rPr>
          <w:sz w:val="24"/>
        </w:rPr>
        <w:t>Pediatrics - Cardiology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150,000</w:t>
      </w:r>
      <w:r>
        <w:rPr>
          <w:sz w:val="24"/>
        </w:rPr>
        <w:tab/>
      </w:r>
      <w:r>
        <w:rPr>
          <w:sz w:val="24"/>
        </w:rPr>
        <w:tab/>
        <w:t>199,000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187,000</w:t>
      </w:r>
      <w:r>
        <w:rPr>
          <w:sz w:val="24"/>
        </w:rPr>
        <w:tab/>
      </w:r>
      <w:r>
        <w:rPr>
          <w:sz w:val="24"/>
        </w:rPr>
        <w:tab/>
        <w:t>250,000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215,000</w:t>
      </w:r>
      <w:r>
        <w:rPr>
          <w:sz w:val="24"/>
        </w:rPr>
        <w:tab/>
      </w:r>
      <w:r>
        <w:rPr>
          <w:sz w:val="24"/>
        </w:rPr>
        <w:tab/>
        <w:t>300,000</w:t>
      </w:r>
    </w:p>
    <w:p w:rsidR="00542F60" w:rsidRDefault="00542F60" w:rsidP="00542F60">
      <w:pPr>
        <w:ind w:left="720"/>
        <w:rPr>
          <w:sz w:val="24"/>
        </w:rPr>
      </w:pPr>
    </w:p>
    <w:p w:rsidR="00542F60" w:rsidRDefault="00542F60" w:rsidP="00542F60">
      <w:pPr>
        <w:rPr>
          <w:sz w:val="24"/>
        </w:rPr>
      </w:pPr>
      <w:r>
        <w:rPr>
          <w:sz w:val="24"/>
        </w:rPr>
        <w:t>Pediatrics – Critical/Intensive Care</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144,000</w:t>
      </w:r>
      <w:r>
        <w:rPr>
          <w:sz w:val="24"/>
        </w:rPr>
        <w:tab/>
      </w:r>
      <w:r>
        <w:rPr>
          <w:sz w:val="24"/>
        </w:rPr>
        <w:tab/>
        <w:t>193,000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177,000</w:t>
      </w:r>
      <w:r>
        <w:rPr>
          <w:sz w:val="24"/>
        </w:rPr>
        <w:tab/>
      </w:r>
      <w:r>
        <w:rPr>
          <w:sz w:val="24"/>
        </w:rPr>
        <w:tab/>
        <w:t>229,000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217,000</w:t>
      </w:r>
      <w:r>
        <w:rPr>
          <w:sz w:val="24"/>
        </w:rPr>
        <w:tab/>
      </w:r>
      <w:r>
        <w:rPr>
          <w:sz w:val="24"/>
        </w:rPr>
        <w:tab/>
        <w:t>285,000</w:t>
      </w:r>
    </w:p>
    <w:p w:rsidR="00542F60" w:rsidRDefault="00542F60" w:rsidP="00542F60">
      <w:pPr>
        <w:ind w:left="720"/>
        <w:rPr>
          <w:sz w:val="24"/>
        </w:rPr>
      </w:pPr>
    </w:p>
    <w:p w:rsidR="00542F60" w:rsidRDefault="00542F60" w:rsidP="00542F60">
      <w:pPr>
        <w:rPr>
          <w:sz w:val="24"/>
        </w:rPr>
      </w:pPr>
      <w:r>
        <w:rPr>
          <w:sz w:val="24"/>
        </w:rPr>
        <w:t>Pediatrics - Endocrinology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115,000</w:t>
      </w:r>
      <w:r>
        <w:rPr>
          <w:sz w:val="24"/>
        </w:rPr>
        <w:tab/>
      </w:r>
      <w:r>
        <w:rPr>
          <w:sz w:val="24"/>
        </w:rPr>
        <w:tab/>
        <w:t>137,000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133,000</w:t>
      </w:r>
      <w:r>
        <w:rPr>
          <w:sz w:val="24"/>
        </w:rPr>
        <w:tab/>
      </w:r>
      <w:r>
        <w:rPr>
          <w:sz w:val="24"/>
        </w:rPr>
        <w:tab/>
        <w:t>170,000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155,000</w:t>
      </w:r>
      <w:r>
        <w:rPr>
          <w:sz w:val="24"/>
        </w:rPr>
        <w:tab/>
      </w:r>
      <w:r>
        <w:rPr>
          <w:sz w:val="24"/>
        </w:rPr>
        <w:tab/>
        <w:t>198,000</w:t>
      </w:r>
    </w:p>
    <w:p w:rsidR="00542F60" w:rsidRDefault="00542F60" w:rsidP="00542F60">
      <w:pPr>
        <w:ind w:left="720"/>
        <w:rPr>
          <w:sz w:val="24"/>
        </w:rPr>
      </w:pPr>
    </w:p>
    <w:p w:rsidR="00542F60" w:rsidRDefault="00542F60" w:rsidP="00542F60">
      <w:pPr>
        <w:rPr>
          <w:sz w:val="24"/>
        </w:rPr>
      </w:pPr>
      <w:r>
        <w:rPr>
          <w:sz w:val="24"/>
        </w:rPr>
        <w:t>Pediatrics - Gastroenterology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138,000</w:t>
      </w:r>
      <w:r>
        <w:rPr>
          <w:sz w:val="24"/>
        </w:rPr>
        <w:tab/>
      </w:r>
      <w:r>
        <w:rPr>
          <w:sz w:val="24"/>
        </w:rPr>
        <w:tab/>
        <w:t>170,000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161,000</w:t>
      </w:r>
      <w:r>
        <w:rPr>
          <w:sz w:val="24"/>
        </w:rPr>
        <w:tab/>
      </w:r>
      <w:r>
        <w:rPr>
          <w:sz w:val="24"/>
        </w:rPr>
        <w:tab/>
        <w:t>206,000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187,000</w:t>
      </w:r>
      <w:r>
        <w:rPr>
          <w:sz w:val="24"/>
        </w:rPr>
        <w:tab/>
      </w:r>
      <w:r>
        <w:rPr>
          <w:sz w:val="24"/>
        </w:rPr>
        <w:tab/>
        <w:t>257,000</w:t>
      </w:r>
    </w:p>
    <w:p w:rsidR="00542F60" w:rsidRDefault="00542F60" w:rsidP="00542F60">
      <w:pPr>
        <w:ind w:left="720"/>
        <w:rPr>
          <w:sz w:val="24"/>
        </w:rPr>
      </w:pPr>
    </w:p>
    <w:p w:rsidR="00542F60" w:rsidRDefault="00542F60" w:rsidP="00542F60">
      <w:pPr>
        <w:rPr>
          <w:sz w:val="24"/>
        </w:rPr>
      </w:pPr>
      <w:r>
        <w:rPr>
          <w:sz w:val="24"/>
        </w:rPr>
        <w:t>Pediatrics - General</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120,000</w:t>
      </w:r>
      <w:r>
        <w:rPr>
          <w:sz w:val="24"/>
        </w:rPr>
        <w:tab/>
      </w:r>
      <w:r>
        <w:rPr>
          <w:sz w:val="24"/>
        </w:rPr>
        <w:tab/>
        <w:t>169,000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135,000</w:t>
      </w:r>
      <w:r>
        <w:rPr>
          <w:sz w:val="24"/>
        </w:rPr>
        <w:tab/>
      </w:r>
      <w:r>
        <w:rPr>
          <w:sz w:val="24"/>
        </w:rPr>
        <w:tab/>
        <w:t>192,000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158,000</w:t>
      </w:r>
      <w:r>
        <w:rPr>
          <w:sz w:val="24"/>
        </w:rPr>
        <w:tab/>
      </w:r>
      <w:r>
        <w:rPr>
          <w:sz w:val="24"/>
        </w:rPr>
        <w:tab/>
        <w:t>240,000</w:t>
      </w:r>
    </w:p>
    <w:p w:rsidR="00542F60" w:rsidRDefault="00542F60" w:rsidP="00542F60">
      <w:pPr>
        <w:ind w:left="720"/>
        <w:rPr>
          <w:sz w:val="24"/>
        </w:rPr>
      </w:pPr>
    </w:p>
    <w:p w:rsidR="00542F60" w:rsidRDefault="00542F60" w:rsidP="00542F60">
      <w:pPr>
        <w:ind w:left="720"/>
        <w:rPr>
          <w:sz w:val="24"/>
        </w:rPr>
      </w:pPr>
    </w:p>
    <w:p w:rsidR="00542F60" w:rsidRDefault="00542F60" w:rsidP="00542F60">
      <w:pPr>
        <w:rPr>
          <w:sz w:val="24"/>
        </w:rPr>
      </w:pPr>
      <w:r>
        <w:rPr>
          <w:sz w:val="24"/>
        </w:rPr>
        <w:t>Pediatrics - Genetics</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109,000</w:t>
      </w:r>
      <w:r>
        <w:rPr>
          <w:sz w:val="24"/>
        </w:rPr>
        <w:tab/>
      </w:r>
      <w:r>
        <w:rPr>
          <w:sz w:val="24"/>
        </w:rPr>
        <w:tab/>
        <w:t>137,000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122,000</w:t>
      </w:r>
      <w:r>
        <w:rPr>
          <w:sz w:val="24"/>
        </w:rPr>
        <w:tab/>
      </w:r>
      <w:r>
        <w:rPr>
          <w:sz w:val="24"/>
        </w:rPr>
        <w:tab/>
        <w:t>150,000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150,000</w:t>
      </w:r>
      <w:r>
        <w:rPr>
          <w:sz w:val="24"/>
        </w:rPr>
        <w:tab/>
      </w:r>
      <w:r>
        <w:rPr>
          <w:sz w:val="24"/>
        </w:rPr>
        <w:tab/>
        <w:t>212,000</w:t>
      </w:r>
    </w:p>
    <w:p w:rsidR="00542F60" w:rsidRDefault="00542F60" w:rsidP="00542F60">
      <w:pPr>
        <w:ind w:left="720"/>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542F60" w:rsidRDefault="00542F60" w:rsidP="00542F60">
      <w:pPr>
        <w:jc w:val="center"/>
        <w:rPr>
          <w:sz w:val="24"/>
        </w:rPr>
      </w:pPr>
      <w:r>
        <w:rPr>
          <w:sz w:val="24"/>
        </w:rPr>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p>
    <w:p w:rsidR="00542F60" w:rsidRDefault="00542F60" w:rsidP="00542F60">
      <w:pPr>
        <w:jc w:val="center"/>
        <w:rPr>
          <w:sz w:val="24"/>
        </w:rPr>
      </w:pPr>
      <w:r>
        <w:rPr>
          <w:sz w:val="24"/>
        </w:rPr>
        <w:t>Faculty Compensation Plan</w:t>
      </w:r>
    </w:p>
    <w:p w:rsidR="00542F60" w:rsidRDefault="00542F60" w:rsidP="00542F60">
      <w:pPr>
        <w:jc w:val="center"/>
        <w:rPr>
          <w:b/>
          <w:sz w:val="24"/>
        </w:rPr>
      </w:pPr>
    </w:p>
    <w:p w:rsidR="00542F60" w:rsidRDefault="00542F60" w:rsidP="00542F60">
      <w:pPr>
        <w:jc w:val="center"/>
        <w:rPr>
          <w:b/>
          <w:sz w:val="24"/>
        </w:rPr>
      </w:pPr>
      <w:r>
        <w:rPr>
          <w:b/>
          <w:sz w:val="24"/>
        </w:rPr>
        <w:t>COMPENSATION BENCHMARKS</w:t>
      </w:r>
    </w:p>
    <w:p w:rsidR="00542F60" w:rsidRDefault="00542F60" w:rsidP="00542F60">
      <w:pPr>
        <w:jc w:val="center"/>
        <w:rPr>
          <w:sz w:val="24"/>
        </w:rPr>
      </w:pPr>
    </w:p>
    <w:p w:rsidR="00542F60" w:rsidRDefault="00542F60" w:rsidP="00542F60">
      <w:pPr>
        <w:ind w:left="4320" w:firstLine="720"/>
        <w:jc w:val="center"/>
        <w:rPr>
          <w:sz w:val="24"/>
        </w:rPr>
      </w:pPr>
      <w:r>
        <w:rPr>
          <w:sz w:val="24"/>
        </w:rPr>
        <w:t xml:space="preserve">2009 Benchmark </w:t>
      </w:r>
    </w:p>
    <w:p w:rsidR="00542F60" w:rsidRDefault="00542F60" w:rsidP="00542F60">
      <w:pPr>
        <w:ind w:left="4320" w:firstLine="720"/>
        <w:jc w:val="center"/>
        <w:rPr>
          <w:sz w:val="24"/>
        </w:rPr>
      </w:pPr>
      <w:r>
        <w:rPr>
          <w:noProof/>
          <w:sz w:val="24"/>
        </w:rPr>
        <w:pict>
          <v:line id="_x0000_s1062" style="position:absolute;left:0;text-align:left;z-index:251687936" from="4in,6pt" to="460.8pt,6pt" o:allowincell="f" strokeweight="2.25pt"/>
        </w:pict>
      </w:r>
    </w:p>
    <w:p w:rsidR="00542F60" w:rsidRDefault="00542F60" w:rsidP="00542F60">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42F60" w:rsidRDefault="00542F60" w:rsidP="00542F6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42F60" w:rsidRDefault="00542F60" w:rsidP="00542F60">
      <w:pPr>
        <w:rPr>
          <w:sz w:val="24"/>
        </w:rPr>
      </w:pPr>
      <w:r>
        <w:rPr>
          <w:noProof/>
          <w:sz w:val="24"/>
        </w:rPr>
        <w:pict>
          <v:line id="_x0000_s1061" style="position:absolute;z-index:251686912" from="0,7.2pt" to="482.4pt,7.2pt" o:allowincell="f" strokeweight="3pt"/>
        </w:pict>
      </w:r>
    </w:p>
    <w:p w:rsidR="00542F60" w:rsidRDefault="00542F60" w:rsidP="00542F60">
      <w:pPr>
        <w:rPr>
          <w:sz w:val="24"/>
        </w:rPr>
      </w:pPr>
      <w:r>
        <w:rPr>
          <w:sz w:val="24"/>
        </w:rPr>
        <w:t>Pediatrics – Hematology/Oncology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123,000</w:t>
      </w:r>
      <w:r>
        <w:rPr>
          <w:sz w:val="24"/>
        </w:rPr>
        <w:tab/>
      </w:r>
      <w:r>
        <w:rPr>
          <w:sz w:val="24"/>
        </w:rPr>
        <w:tab/>
        <w:t>142,000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146,000</w:t>
      </w:r>
      <w:r>
        <w:rPr>
          <w:sz w:val="24"/>
        </w:rPr>
        <w:tab/>
      </w:r>
      <w:r>
        <w:rPr>
          <w:sz w:val="24"/>
        </w:rPr>
        <w:tab/>
        <w:t>184,000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180,000</w:t>
      </w:r>
      <w:r>
        <w:rPr>
          <w:sz w:val="24"/>
        </w:rPr>
        <w:tab/>
      </w:r>
      <w:r>
        <w:rPr>
          <w:sz w:val="24"/>
        </w:rPr>
        <w:tab/>
        <w:t>227,000</w:t>
      </w:r>
    </w:p>
    <w:p w:rsidR="00542F60" w:rsidRDefault="00542F60" w:rsidP="00542F60">
      <w:pPr>
        <w:ind w:left="720"/>
        <w:rPr>
          <w:sz w:val="24"/>
        </w:rPr>
      </w:pPr>
    </w:p>
    <w:p w:rsidR="00542F60" w:rsidRDefault="00542F60" w:rsidP="00542F60">
      <w:pPr>
        <w:rPr>
          <w:sz w:val="24"/>
        </w:rPr>
      </w:pPr>
      <w:r>
        <w:rPr>
          <w:sz w:val="24"/>
        </w:rPr>
        <w:t>Pediatrics – Infectious Diseases</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106,000</w:t>
      </w:r>
      <w:r>
        <w:rPr>
          <w:sz w:val="24"/>
        </w:rPr>
        <w:tab/>
      </w:r>
      <w:r>
        <w:rPr>
          <w:sz w:val="24"/>
        </w:rPr>
        <w:tab/>
        <w:t>133,000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123,000</w:t>
      </w:r>
      <w:r>
        <w:rPr>
          <w:sz w:val="24"/>
        </w:rPr>
        <w:tab/>
      </w:r>
      <w:r>
        <w:rPr>
          <w:sz w:val="24"/>
        </w:rPr>
        <w:tab/>
        <w:t>159,000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153,000</w:t>
      </w:r>
      <w:r>
        <w:rPr>
          <w:sz w:val="24"/>
        </w:rPr>
        <w:tab/>
      </w:r>
      <w:r>
        <w:rPr>
          <w:sz w:val="24"/>
        </w:rPr>
        <w:tab/>
        <w:t>215,000</w:t>
      </w:r>
    </w:p>
    <w:p w:rsidR="00542F60" w:rsidRDefault="00542F60" w:rsidP="00542F60">
      <w:pPr>
        <w:ind w:left="720"/>
        <w:rPr>
          <w:sz w:val="24"/>
        </w:rPr>
      </w:pPr>
    </w:p>
    <w:p w:rsidR="00542F60" w:rsidRDefault="00542F60" w:rsidP="00542F60">
      <w:pPr>
        <w:rPr>
          <w:sz w:val="24"/>
        </w:rPr>
      </w:pPr>
      <w:r>
        <w:rPr>
          <w:sz w:val="24"/>
        </w:rPr>
        <w:t>Pediatrics – Neonatology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144,000</w:t>
      </w:r>
      <w:r>
        <w:rPr>
          <w:sz w:val="24"/>
        </w:rPr>
        <w:tab/>
      </w:r>
      <w:r>
        <w:rPr>
          <w:sz w:val="24"/>
        </w:rPr>
        <w:tab/>
        <w:t>203,000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177,000</w:t>
      </w:r>
      <w:r>
        <w:rPr>
          <w:sz w:val="24"/>
        </w:rPr>
        <w:tab/>
      </w:r>
      <w:r>
        <w:rPr>
          <w:sz w:val="24"/>
        </w:rPr>
        <w:tab/>
        <w:t>231,000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200,000</w:t>
      </w:r>
      <w:r>
        <w:rPr>
          <w:sz w:val="24"/>
        </w:rPr>
        <w:tab/>
      </w:r>
      <w:r>
        <w:rPr>
          <w:sz w:val="24"/>
        </w:rPr>
        <w:tab/>
        <w:t>273,000</w:t>
      </w:r>
    </w:p>
    <w:p w:rsidR="00542F60" w:rsidRDefault="00542F60" w:rsidP="00542F60">
      <w:pPr>
        <w:ind w:left="720"/>
        <w:rPr>
          <w:sz w:val="24"/>
        </w:rPr>
      </w:pPr>
    </w:p>
    <w:p w:rsidR="00542F60" w:rsidRDefault="00542F60" w:rsidP="00542F60">
      <w:pPr>
        <w:rPr>
          <w:sz w:val="24"/>
        </w:rPr>
      </w:pPr>
      <w:r>
        <w:rPr>
          <w:sz w:val="24"/>
        </w:rPr>
        <w:t>Pediatrics – Nephrology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115,000</w:t>
      </w:r>
      <w:r>
        <w:rPr>
          <w:sz w:val="24"/>
        </w:rPr>
        <w:tab/>
      </w:r>
      <w:r>
        <w:rPr>
          <w:sz w:val="24"/>
        </w:rPr>
        <w:tab/>
        <w:t>140,000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140,000</w:t>
      </w:r>
      <w:r>
        <w:rPr>
          <w:sz w:val="24"/>
        </w:rPr>
        <w:tab/>
      </w:r>
      <w:r>
        <w:rPr>
          <w:sz w:val="24"/>
        </w:rPr>
        <w:tab/>
        <w:t>168,000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162,000</w:t>
      </w:r>
      <w:r>
        <w:rPr>
          <w:sz w:val="24"/>
        </w:rPr>
        <w:tab/>
      </w:r>
      <w:r>
        <w:rPr>
          <w:sz w:val="24"/>
        </w:rPr>
        <w:tab/>
        <w:t>217,000</w:t>
      </w:r>
    </w:p>
    <w:p w:rsidR="00542F60" w:rsidRDefault="00542F60" w:rsidP="00542F60">
      <w:pPr>
        <w:ind w:left="720"/>
        <w:rPr>
          <w:sz w:val="24"/>
        </w:rPr>
      </w:pPr>
    </w:p>
    <w:p w:rsidR="00542F60" w:rsidRDefault="00542F60" w:rsidP="00542F60">
      <w:pPr>
        <w:rPr>
          <w:sz w:val="24"/>
        </w:rPr>
      </w:pPr>
      <w:r>
        <w:rPr>
          <w:sz w:val="24"/>
        </w:rPr>
        <w:t>Pediatrics – Neurology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131,000</w:t>
      </w:r>
      <w:r>
        <w:rPr>
          <w:sz w:val="24"/>
        </w:rPr>
        <w:tab/>
      </w:r>
      <w:r>
        <w:rPr>
          <w:sz w:val="24"/>
        </w:rPr>
        <w:tab/>
        <w:t>163,000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155,000</w:t>
      </w:r>
      <w:r>
        <w:rPr>
          <w:sz w:val="24"/>
        </w:rPr>
        <w:tab/>
      </w:r>
      <w:r>
        <w:rPr>
          <w:sz w:val="24"/>
        </w:rPr>
        <w:tab/>
        <w:t>193,000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169,000</w:t>
      </w:r>
      <w:r>
        <w:rPr>
          <w:sz w:val="24"/>
        </w:rPr>
        <w:tab/>
      </w:r>
      <w:r>
        <w:rPr>
          <w:sz w:val="24"/>
        </w:rPr>
        <w:tab/>
        <w:t>231,000</w:t>
      </w:r>
    </w:p>
    <w:p w:rsidR="00542F60" w:rsidRDefault="00542F60" w:rsidP="00542F60">
      <w:pPr>
        <w:ind w:left="720"/>
        <w:rPr>
          <w:sz w:val="24"/>
        </w:rPr>
      </w:pPr>
    </w:p>
    <w:p w:rsidR="00542F60" w:rsidRDefault="00542F60" w:rsidP="00542F60">
      <w:pPr>
        <w:rPr>
          <w:sz w:val="24"/>
        </w:rPr>
      </w:pPr>
      <w:r>
        <w:rPr>
          <w:sz w:val="24"/>
        </w:rPr>
        <w:t>Pediatrics – Pulmonary</w:t>
      </w:r>
    </w:p>
    <w:p w:rsidR="00542F60" w:rsidRDefault="00542F60" w:rsidP="00542F60">
      <w:pPr>
        <w:ind w:left="720"/>
        <w:rPr>
          <w:sz w:val="24"/>
        </w:rPr>
      </w:pPr>
      <w:r>
        <w:rPr>
          <w:sz w:val="24"/>
        </w:rPr>
        <w:t>Assistant professor</w:t>
      </w:r>
      <w:r>
        <w:rPr>
          <w:sz w:val="24"/>
        </w:rPr>
        <w:tab/>
      </w:r>
      <w:r>
        <w:rPr>
          <w:sz w:val="24"/>
        </w:rPr>
        <w:tab/>
      </w:r>
      <w:r>
        <w:rPr>
          <w:sz w:val="24"/>
        </w:rPr>
        <w:tab/>
      </w:r>
      <w:r>
        <w:rPr>
          <w:sz w:val="24"/>
        </w:rPr>
        <w:tab/>
      </w:r>
      <w:r>
        <w:rPr>
          <w:sz w:val="24"/>
        </w:rPr>
        <w:tab/>
        <w:t>126,000</w:t>
      </w:r>
      <w:r>
        <w:rPr>
          <w:sz w:val="24"/>
        </w:rPr>
        <w:tab/>
      </w:r>
      <w:r>
        <w:rPr>
          <w:sz w:val="24"/>
        </w:rPr>
        <w:tab/>
        <w:t>160,000</w:t>
      </w:r>
    </w:p>
    <w:p w:rsidR="00542F60" w:rsidRDefault="00542F60" w:rsidP="00542F60">
      <w:pPr>
        <w:ind w:left="720"/>
        <w:rPr>
          <w:sz w:val="24"/>
        </w:rPr>
      </w:pPr>
      <w:r>
        <w:rPr>
          <w:sz w:val="24"/>
        </w:rPr>
        <w:t>Associate professor</w:t>
      </w:r>
      <w:r>
        <w:rPr>
          <w:sz w:val="24"/>
        </w:rPr>
        <w:tab/>
      </w:r>
      <w:r>
        <w:rPr>
          <w:sz w:val="24"/>
        </w:rPr>
        <w:tab/>
      </w:r>
      <w:r>
        <w:rPr>
          <w:sz w:val="24"/>
        </w:rPr>
        <w:tab/>
      </w:r>
      <w:r>
        <w:rPr>
          <w:sz w:val="24"/>
        </w:rPr>
        <w:tab/>
      </w:r>
      <w:r>
        <w:rPr>
          <w:sz w:val="24"/>
        </w:rPr>
        <w:tab/>
        <w:t>148,000</w:t>
      </w:r>
      <w:r>
        <w:rPr>
          <w:sz w:val="24"/>
        </w:rPr>
        <w:tab/>
      </w:r>
      <w:r>
        <w:rPr>
          <w:sz w:val="24"/>
        </w:rPr>
        <w:tab/>
        <w:t>192,000</w:t>
      </w:r>
    </w:p>
    <w:p w:rsidR="00542F60" w:rsidRDefault="00542F60" w:rsidP="00542F60">
      <w:pPr>
        <w:ind w:left="720"/>
        <w:rPr>
          <w:sz w:val="24"/>
        </w:rPr>
      </w:pPr>
      <w:r>
        <w:rPr>
          <w:sz w:val="24"/>
        </w:rPr>
        <w:t>Professor</w:t>
      </w:r>
      <w:r>
        <w:rPr>
          <w:sz w:val="24"/>
        </w:rPr>
        <w:tab/>
      </w:r>
      <w:r>
        <w:rPr>
          <w:sz w:val="24"/>
        </w:rPr>
        <w:tab/>
      </w:r>
      <w:r>
        <w:rPr>
          <w:sz w:val="24"/>
        </w:rPr>
        <w:tab/>
      </w:r>
      <w:r>
        <w:rPr>
          <w:sz w:val="24"/>
        </w:rPr>
        <w:tab/>
      </w:r>
      <w:r>
        <w:rPr>
          <w:sz w:val="24"/>
        </w:rPr>
        <w:tab/>
      </w:r>
      <w:r>
        <w:rPr>
          <w:sz w:val="24"/>
        </w:rPr>
        <w:tab/>
        <w:t>173,000</w:t>
      </w:r>
      <w:r>
        <w:rPr>
          <w:sz w:val="24"/>
        </w:rPr>
        <w:tab/>
      </w:r>
      <w:r>
        <w:rPr>
          <w:sz w:val="24"/>
        </w:rPr>
        <w:tab/>
        <w:t>227,000</w:t>
      </w:r>
    </w:p>
    <w:p w:rsidR="00542F60" w:rsidRDefault="00542F60" w:rsidP="00542F60">
      <w:pPr>
        <w:ind w:left="720"/>
        <w:rPr>
          <w:sz w:val="24"/>
        </w:rPr>
      </w:pPr>
    </w:p>
    <w:p w:rsidR="00542F60" w:rsidRPr="00152136" w:rsidRDefault="00542F60" w:rsidP="00542F60">
      <w:pPr>
        <w:rPr>
          <w:sz w:val="24"/>
        </w:rPr>
      </w:pPr>
      <w:r w:rsidRPr="00152136">
        <w:rPr>
          <w:sz w:val="24"/>
        </w:rPr>
        <w:t>Physical Med &amp; Rehabilitation</w:t>
      </w:r>
    </w:p>
    <w:p w:rsidR="00542F60" w:rsidRPr="00152136" w:rsidRDefault="00542F60" w:rsidP="00542F60">
      <w:pPr>
        <w:ind w:left="720"/>
        <w:rPr>
          <w:sz w:val="24"/>
        </w:rPr>
      </w:pPr>
      <w:r w:rsidRPr="00152136">
        <w:rPr>
          <w:sz w:val="24"/>
        </w:rPr>
        <w:t>Assistant professor</w:t>
      </w:r>
      <w:r w:rsidRPr="00152136">
        <w:rPr>
          <w:sz w:val="24"/>
        </w:rPr>
        <w:tab/>
      </w:r>
      <w:r w:rsidRPr="00152136">
        <w:rPr>
          <w:sz w:val="24"/>
        </w:rPr>
        <w:tab/>
      </w:r>
      <w:r w:rsidRPr="00152136">
        <w:rPr>
          <w:sz w:val="24"/>
        </w:rPr>
        <w:tab/>
      </w:r>
      <w:r w:rsidRPr="00152136">
        <w:rPr>
          <w:sz w:val="24"/>
        </w:rPr>
        <w:tab/>
      </w:r>
      <w:r w:rsidRPr="00152136">
        <w:rPr>
          <w:sz w:val="24"/>
        </w:rPr>
        <w:tab/>
        <w:t>1</w:t>
      </w:r>
      <w:r>
        <w:rPr>
          <w:sz w:val="24"/>
        </w:rPr>
        <w:t>34</w:t>
      </w:r>
      <w:r w:rsidRPr="00152136">
        <w:rPr>
          <w:sz w:val="24"/>
        </w:rPr>
        <w:t>,000</w:t>
      </w:r>
      <w:r w:rsidRPr="00152136">
        <w:rPr>
          <w:sz w:val="24"/>
        </w:rPr>
        <w:tab/>
      </w:r>
      <w:r w:rsidRPr="00152136">
        <w:rPr>
          <w:sz w:val="24"/>
        </w:rPr>
        <w:tab/>
      </w:r>
      <w:r>
        <w:rPr>
          <w:sz w:val="24"/>
        </w:rPr>
        <w:t>201</w:t>
      </w:r>
      <w:r w:rsidRPr="00152136">
        <w:rPr>
          <w:sz w:val="24"/>
        </w:rPr>
        <w:t>,000</w:t>
      </w:r>
    </w:p>
    <w:p w:rsidR="00542F60" w:rsidRPr="00152136" w:rsidRDefault="00542F60" w:rsidP="00542F60">
      <w:pPr>
        <w:ind w:left="720"/>
        <w:rPr>
          <w:sz w:val="24"/>
        </w:rPr>
      </w:pPr>
      <w:r w:rsidRPr="00152136">
        <w:rPr>
          <w:sz w:val="24"/>
        </w:rPr>
        <w:t>Associate professor</w:t>
      </w:r>
      <w:r w:rsidRPr="00152136">
        <w:rPr>
          <w:sz w:val="24"/>
        </w:rPr>
        <w:tab/>
      </w:r>
      <w:r w:rsidRPr="00152136">
        <w:rPr>
          <w:sz w:val="24"/>
        </w:rPr>
        <w:tab/>
      </w:r>
      <w:r w:rsidRPr="00152136">
        <w:rPr>
          <w:sz w:val="24"/>
        </w:rPr>
        <w:tab/>
      </w:r>
      <w:r w:rsidRPr="00152136">
        <w:rPr>
          <w:sz w:val="24"/>
        </w:rPr>
        <w:tab/>
      </w:r>
      <w:r w:rsidRPr="00152136">
        <w:rPr>
          <w:sz w:val="24"/>
        </w:rPr>
        <w:tab/>
        <w:t>1</w:t>
      </w:r>
      <w:r>
        <w:rPr>
          <w:sz w:val="24"/>
        </w:rPr>
        <w:t>59</w:t>
      </w:r>
      <w:r w:rsidRPr="00152136">
        <w:rPr>
          <w:sz w:val="24"/>
        </w:rPr>
        <w:t>,000</w:t>
      </w:r>
      <w:r w:rsidRPr="00152136">
        <w:rPr>
          <w:sz w:val="24"/>
        </w:rPr>
        <w:tab/>
      </w:r>
      <w:r w:rsidRPr="00152136">
        <w:rPr>
          <w:sz w:val="24"/>
        </w:rPr>
        <w:tab/>
      </w:r>
      <w:r>
        <w:rPr>
          <w:sz w:val="24"/>
        </w:rPr>
        <w:t>221</w:t>
      </w:r>
      <w:r w:rsidRPr="00152136">
        <w:rPr>
          <w:sz w:val="24"/>
        </w:rPr>
        <w:t>,000</w:t>
      </w:r>
    </w:p>
    <w:p w:rsidR="00542F60" w:rsidRDefault="00542F60" w:rsidP="00542F60">
      <w:pPr>
        <w:ind w:left="720"/>
        <w:rPr>
          <w:sz w:val="24"/>
        </w:rPr>
      </w:pPr>
      <w:r w:rsidRPr="00152136">
        <w:rPr>
          <w:sz w:val="24"/>
        </w:rPr>
        <w:t>Professor</w:t>
      </w:r>
      <w:r w:rsidRPr="00152136">
        <w:rPr>
          <w:sz w:val="24"/>
        </w:rPr>
        <w:tab/>
      </w:r>
      <w:r w:rsidRPr="00152136">
        <w:rPr>
          <w:sz w:val="24"/>
        </w:rPr>
        <w:tab/>
      </w:r>
      <w:r w:rsidRPr="00152136">
        <w:rPr>
          <w:sz w:val="24"/>
        </w:rPr>
        <w:tab/>
      </w:r>
      <w:r w:rsidRPr="00152136">
        <w:rPr>
          <w:sz w:val="24"/>
        </w:rPr>
        <w:tab/>
      </w:r>
      <w:r w:rsidRPr="00152136">
        <w:rPr>
          <w:sz w:val="24"/>
        </w:rPr>
        <w:tab/>
      </w:r>
      <w:r w:rsidRPr="00152136">
        <w:rPr>
          <w:sz w:val="24"/>
        </w:rPr>
        <w:tab/>
        <w:t>1</w:t>
      </w:r>
      <w:r>
        <w:rPr>
          <w:sz w:val="24"/>
        </w:rPr>
        <w:t>72</w:t>
      </w:r>
      <w:r w:rsidRPr="00152136">
        <w:rPr>
          <w:sz w:val="24"/>
        </w:rPr>
        <w:t>,000</w:t>
      </w:r>
      <w:r w:rsidRPr="00152136">
        <w:rPr>
          <w:sz w:val="24"/>
        </w:rPr>
        <w:tab/>
      </w:r>
      <w:r w:rsidRPr="00152136">
        <w:rPr>
          <w:sz w:val="24"/>
        </w:rPr>
        <w:tab/>
        <w:t>2</w:t>
      </w:r>
      <w:r>
        <w:rPr>
          <w:sz w:val="24"/>
        </w:rPr>
        <w:t>50</w:t>
      </w:r>
      <w:r w:rsidRPr="00152136">
        <w:rPr>
          <w:sz w:val="24"/>
        </w:rPr>
        <w:t>,000</w:t>
      </w:r>
    </w:p>
    <w:p w:rsidR="001B63DB" w:rsidRDefault="001B63DB" w:rsidP="001B63DB">
      <w:pPr>
        <w:ind w:left="720"/>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5F4DDE" w:rsidRDefault="005F4DDE" w:rsidP="005F4DDE">
      <w:pPr>
        <w:ind w:left="4320" w:firstLine="720"/>
        <w:jc w:val="center"/>
        <w:rPr>
          <w:sz w:val="24"/>
        </w:rPr>
      </w:pPr>
      <w:r>
        <w:rPr>
          <w:sz w:val="24"/>
        </w:rPr>
        <w:t xml:space="preserve">2009 Benchmark </w:t>
      </w:r>
    </w:p>
    <w:p w:rsidR="005F4DDE" w:rsidRDefault="005F4DDE" w:rsidP="005F4DDE">
      <w:pPr>
        <w:ind w:left="4320" w:firstLine="720"/>
        <w:jc w:val="center"/>
        <w:rPr>
          <w:sz w:val="24"/>
        </w:rPr>
      </w:pPr>
      <w:r>
        <w:rPr>
          <w:noProof/>
          <w:sz w:val="24"/>
        </w:rPr>
        <w:pict>
          <v:line id="_x0000_s1064" style="position:absolute;left:0;text-align:left;z-index:251691008" from="4in,6pt" to="460.8pt,6pt" o:allowincell="f" strokeweight="2.25pt"/>
        </w:pict>
      </w:r>
    </w:p>
    <w:p w:rsidR="005F4DDE" w:rsidRDefault="005F4DDE" w:rsidP="005F4DDE">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F4DDE" w:rsidRDefault="005F4DDE" w:rsidP="005F4DD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F4DDE" w:rsidRDefault="005F4DDE" w:rsidP="005F4DDE">
      <w:pPr>
        <w:rPr>
          <w:sz w:val="24"/>
        </w:rPr>
      </w:pPr>
      <w:r>
        <w:rPr>
          <w:noProof/>
          <w:sz w:val="24"/>
        </w:rPr>
        <w:pict>
          <v:line id="_x0000_s1063" style="position:absolute;z-index:251689984" from="0,7.2pt" to="482.4pt,7.2pt" o:allowincell="f" strokeweight="3pt"/>
        </w:pict>
      </w:r>
    </w:p>
    <w:p w:rsidR="005F4DDE" w:rsidRDefault="005F4DDE" w:rsidP="005F4DDE">
      <w:pPr>
        <w:rPr>
          <w:sz w:val="24"/>
        </w:rPr>
      </w:pPr>
      <w:r>
        <w:rPr>
          <w:sz w:val="24"/>
        </w:rPr>
        <w:t>Psychiatry</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127,000</w:t>
      </w:r>
      <w:r>
        <w:rPr>
          <w:sz w:val="24"/>
        </w:rPr>
        <w:tab/>
      </w:r>
      <w:r>
        <w:rPr>
          <w:sz w:val="24"/>
        </w:rPr>
        <w:tab/>
        <w:t>174,000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145,000</w:t>
      </w:r>
      <w:r>
        <w:rPr>
          <w:sz w:val="24"/>
        </w:rPr>
        <w:tab/>
      </w:r>
      <w:r>
        <w:rPr>
          <w:sz w:val="24"/>
        </w:rPr>
        <w:tab/>
        <w:t>190,000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166,000</w:t>
      </w:r>
      <w:r>
        <w:rPr>
          <w:sz w:val="24"/>
        </w:rPr>
        <w:tab/>
      </w:r>
      <w:r>
        <w:rPr>
          <w:sz w:val="24"/>
        </w:rPr>
        <w:tab/>
        <w:t>248,000</w:t>
      </w:r>
    </w:p>
    <w:p w:rsidR="005F4DDE" w:rsidRDefault="005F4DDE" w:rsidP="005F4DDE">
      <w:pPr>
        <w:rPr>
          <w:sz w:val="24"/>
        </w:rPr>
      </w:pPr>
    </w:p>
    <w:p w:rsidR="005F4DDE" w:rsidRDefault="005F4DDE" w:rsidP="005F4DDE">
      <w:pPr>
        <w:rPr>
          <w:sz w:val="24"/>
        </w:rPr>
      </w:pPr>
    </w:p>
    <w:p w:rsidR="005F4DDE" w:rsidRDefault="005F4DDE" w:rsidP="005F4DDE">
      <w:pPr>
        <w:rPr>
          <w:sz w:val="24"/>
        </w:rPr>
      </w:pPr>
      <w:r>
        <w:rPr>
          <w:sz w:val="24"/>
        </w:rPr>
        <w:t>Radiation Oncology</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224,000</w:t>
      </w:r>
      <w:r>
        <w:rPr>
          <w:sz w:val="24"/>
        </w:rPr>
        <w:tab/>
      </w:r>
      <w:r>
        <w:rPr>
          <w:sz w:val="24"/>
        </w:rPr>
        <w:tab/>
        <w:t>328,000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250,000</w:t>
      </w:r>
      <w:r>
        <w:rPr>
          <w:sz w:val="24"/>
        </w:rPr>
        <w:tab/>
      </w:r>
      <w:r>
        <w:rPr>
          <w:sz w:val="24"/>
        </w:rPr>
        <w:tab/>
        <w:t>361,000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291,000</w:t>
      </w:r>
      <w:r>
        <w:rPr>
          <w:sz w:val="24"/>
        </w:rPr>
        <w:tab/>
      </w:r>
      <w:r>
        <w:rPr>
          <w:sz w:val="24"/>
        </w:rPr>
        <w:tab/>
        <w:t>416,000</w:t>
      </w:r>
    </w:p>
    <w:p w:rsidR="005F4DDE" w:rsidRDefault="005F4DDE" w:rsidP="005F4DDE">
      <w:pPr>
        <w:ind w:left="720"/>
        <w:rPr>
          <w:sz w:val="24"/>
        </w:rPr>
      </w:pPr>
    </w:p>
    <w:p w:rsidR="005F4DDE" w:rsidRPr="00152136" w:rsidRDefault="005F4DDE" w:rsidP="005F4DDE">
      <w:pPr>
        <w:rPr>
          <w:sz w:val="24"/>
        </w:rPr>
      </w:pPr>
      <w:r w:rsidRPr="00152136">
        <w:rPr>
          <w:sz w:val="24"/>
        </w:rPr>
        <w:t>Radiology (Interventional)</w:t>
      </w:r>
    </w:p>
    <w:p w:rsidR="005F4DDE" w:rsidRPr="00152136" w:rsidRDefault="005F4DDE" w:rsidP="005F4DDE">
      <w:pPr>
        <w:ind w:left="720"/>
        <w:rPr>
          <w:sz w:val="24"/>
        </w:rPr>
      </w:pPr>
      <w:r w:rsidRPr="00152136">
        <w:rPr>
          <w:sz w:val="24"/>
        </w:rPr>
        <w:t>Assistant professor</w:t>
      </w:r>
      <w:r w:rsidRPr="00152136">
        <w:rPr>
          <w:sz w:val="24"/>
        </w:rPr>
        <w:tab/>
      </w:r>
      <w:r w:rsidRPr="00152136">
        <w:rPr>
          <w:sz w:val="24"/>
        </w:rPr>
        <w:tab/>
      </w:r>
      <w:r w:rsidRPr="00152136">
        <w:rPr>
          <w:sz w:val="24"/>
        </w:rPr>
        <w:tab/>
      </w:r>
      <w:r w:rsidRPr="00152136">
        <w:rPr>
          <w:sz w:val="24"/>
        </w:rPr>
        <w:tab/>
      </w:r>
      <w:r w:rsidRPr="00152136">
        <w:rPr>
          <w:sz w:val="24"/>
        </w:rPr>
        <w:tab/>
        <w:t>2</w:t>
      </w:r>
      <w:r>
        <w:rPr>
          <w:sz w:val="24"/>
        </w:rPr>
        <w:t>32</w:t>
      </w:r>
      <w:r w:rsidRPr="00152136">
        <w:rPr>
          <w:sz w:val="24"/>
        </w:rPr>
        <w:t>,000</w:t>
      </w:r>
      <w:r w:rsidRPr="00152136">
        <w:rPr>
          <w:sz w:val="24"/>
        </w:rPr>
        <w:tab/>
      </w:r>
      <w:r w:rsidRPr="00152136">
        <w:rPr>
          <w:sz w:val="24"/>
        </w:rPr>
        <w:tab/>
      </w:r>
      <w:r>
        <w:rPr>
          <w:sz w:val="24"/>
        </w:rPr>
        <w:t>396</w:t>
      </w:r>
      <w:r w:rsidRPr="00152136">
        <w:rPr>
          <w:sz w:val="24"/>
        </w:rPr>
        <w:t>,000</w:t>
      </w:r>
    </w:p>
    <w:p w:rsidR="005F4DDE" w:rsidRPr="00152136" w:rsidRDefault="005F4DDE" w:rsidP="005F4DDE">
      <w:pPr>
        <w:ind w:left="720"/>
        <w:rPr>
          <w:sz w:val="24"/>
        </w:rPr>
      </w:pPr>
      <w:r w:rsidRPr="00152136">
        <w:rPr>
          <w:sz w:val="24"/>
        </w:rPr>
        <w:t>Associate professor</w:t>
      </w:r>
      <w:r w:rsidRPr="00152136">
        <w:rPr>
          <w:sz w:val="24"/>
        </w:rPr>
        <w:tab/>
      </w:r>
      <w:r w:rsidRPr="00152136">
        <w:rPr>
          <w:sz w:val="24"/>
        </w:rPr>
        <w:tab/>
      </w:r>
      <w:r w:rsidRPr="00152136">
        <w:rPr>
          <w:sz w:val="24"/>
        </w:rPr>
        <w:tab/>
      </w:r>
      <w:r w:rsidRPr="00152136">
        <w:rPr>
          <w:sz w:val="24"/>
        </w:rPr>
        <w:tab/>
      </w:r>
      <w:r w:rsidRPr="00152136">
        <w:rPr>
          <w:sz w:val="24"/>
        </w:rPr>
        <w:tab/>
      </w:r>
      <w:r>
        <w:rPr>
          <w:sz w:val="24"/>
        </w:rPr>
        <w:t>275</w:t>
      </w:r>
      <w:r w:rsidRPr="00152136">
        <w:rPr>
          <w:sz w:val="24"/>
        </w:rPr>
        <w:t>,000</w:t>
      </w:r>
      <w:r w:rsidRPr="00152136">
        <w:rPr>
          <w:sz w:val="24"/>
        </w:rPr>
        <w:tab/>
      </w:r>
      <w:r w:rsidRPr="00152136">
        <w:rPr>
          <w:sz w:val="24"/>
        </w:rPr>
        <w:tab/>
        <w:t>4</w:t>
      </w:r>
      <w:r>
        <w:rPr>
          <w:sz w:val="24"/>
        </w:rPr>
        <w:t>24</w:t>
      </w:r>
      <w:r w:rsidRPr="00152136">
        <w:rPr>
          <w:sz w:val="24"/>
        </w:rPr>
        <w:t>,000</w:t>
      </w:r>
    </w:p>
    <w:p w:rsidR="005F4DDE" w:rsidRPr="00152136" w:rsidRDefault="005F4DDE" w:rsidP="005F4DDE">
      <w:pPr>
        <w:ind w:left="720"/>
        <w:rPr>
          <w:sz w:val="24"/>
        </w:rPr>
      </w:pPr>
      <w:r w:rsidRPr="00152136">
        <w:rPr>
          <w:sz w:val="24"/>
        </w:rPr>
        <w:t>Professor</w:t>
      </w:r>
      <w:r w:rsidRPr="00152136">
        <w:rPr>
          <w:sz w:val="24"/>
        </w:rPr>
        <w:tab/>
      </w:r>
      <w:r w:rsidRPr="00152136">
        <w:rPr>
          <w:sz w:val="24"/>
        </w:rPr>
        <w:tab/>
      </w:r>
      <w:r w:rsidRPr="00152136">
        <w:rPr>
          <w:sz w:val="24"/>
        </w:rPr>
        <w:tab/>
      </w:r>
      <w:r w:rsidRPr="00152136">
        <w:rPr>
          <w:sz w:val="24"/>
        </w:rPr>
        <w:tab/>
      </w:r>
      <w:r w:rsidRPr="00152136">
        <w:rPr>
          <w:sz w:val="24"/>
        </w:rPr>
        <w:tab/>
      </w:r>
      <w:r w:rsidRPr="00152136">
        <w:rPr>
          <w:sz w:val="24"/>
        </w:rPr>
        <w:tab/>
      </w:r>
      <w:r>
        <w:rPr>
          <w:sz w:val="24"/>
        </w:rPr>
        <w:t>269</w:t>
      </w:r>
      <w:r w:rsidRPr="00152136">
        <w:rPr>
          <w:sz w:val="24"/>
        </w:rPr>
        <w:t>,000</w:t>
      </w:r>
      <w:r w:rsidRPr="00152136">
        <w:rPr>
          <w:sz w:val="24"/>
        </w:rPr>
        <w:tab/>
      </w:r>
      <w:r w:rsidRPr="00152136">
        <w:rPr>
          <w:sz w:val="24"/>
        </w:rPr>
        <w:tab/>
      </w:r>
      <w:r>
        <w:rPr>
          <w:sz w:val="24"/>
        </w:rPr>
        <w:t>400</w:t>
      </w:r>
      <w:r w:rsidRPr="00152136">
        <w:rPr>
          <w:sz w:val="24"/>
        </w:rPr>
        <w:t>,000</w:t>
      </w:r>
    </w:p>
    <w:p w:rsidR="005F4DDE" w:rsidRPr="00152136" w:rsidRDefault="005F4DDE" w:rsidP="005F4DDE">
      <w:pPr>
        <w:ind w:left="720"/>
        <w:rPr>
          <w:sz w:val="24"/>
        </w:rPr>
      </w:pPr>
    </w:p>
    <w:p w:rsidR="005F4DDE" w:rsidRPr="00152136" w:rsidRDefault="005F4DDE" w:rsidP="005F4DDE">
      <w:pPr>
        <w:rPr>
          <w:sz w:val="24"/>
        </w:rPr>
      </w:pPr>
      <w:r w:rsidRPr="00152136">
        <w:rPr>
          <w:sz w:val="24"/>
        </w:rPr>
        <w:t>Radiology (Non-Interventional)</w:t>
      </w:r>
    </w:p>
    <w:p w:rsidR="005F4DDE" w:rsidRPr="00152136" w:rsidRDefault="005F4DDE" w:rsidP="005F4DDE">
      <w:pPr>
        <w:ind w:left="720"/>
        <w:rPr>
          <w:sz w:val="24"/>
        </w:rPr>
      </w:pPr>
      <w:r w:rsidRPr="00152136">
        <w:rPr>
          <w:sz w:val="24"/>
        </w:rPr>
        <w:t>Assistant professor</w:t>
      </w:r>
      <w:r w:rsidRPr="00152136">
        <w:rPr>
          <w:sz w:val="24"/>
        </w:rPr>
        <w:tab/>
      </w:r>
      <w:r w:rsidRPr="00152136">
        <w:rPr>
          <w:sz w:val="24"/>
        </w:rPr>
        <w:tab/>
      </w:r>
      <w:r w:rsidRPr="00152136">
        <w:rPr>
          <w:sz w:val="24"/>
        </w:rPr>
        <w:tab/>
      </w:r>
      <w:r w:rsidRPr="00152136">
        <w:rPr>
          <w:sz w:val="24"/>
        </w:rPr>
        <w:tab/>
      </w:r>
      <w:r w:rsidRPr="00152136">
        <w:rPr>
          <w:sz w:val="24"/>
        </w:rPr>
        <w:tab/>
        <w:t>2</w:t>
      </w:r>
      <w:r>
        <w:rPr>
          <w:sz w:val="24"/>
        </w:rPr>
        <w:t>21</w:t>
      </w:r>
      <w:r w:rsidRPr="00152136">
        <w:rPr>
          <w:sz w:val="24"/>
        </w:rPr>
        <w:t>,000</w:t>
      </w:r>
      <w:r w:rsidRPr="00152136">
        <w:rPr>
          <w:sz w:val="24"/>
        </w:rPr>
        <w:tab/>
      </w:r>
      <w:r w:rsidRPr="00152136">
        <w:rPr>
          <w:sz w:val="24"/>
        </w:rPr>
        <w:tab/>
        <w:t>3</w:t>
      </w:r>
      <w:r>
        <w:rPr>
          <w:sz w:val="24"/>
        </w:rPr>
        <w:t>38</w:t>
      </w:r>
      <w:r w:rsidRPr="00152136">
        <w:rPr>
          <w:sz w:val="24"/>
        </w:rPr>
        <w:t>,000</w:t>
      </w:r>
    </w:p>
    <w:p w:rsidR="005F4DDE" w:rsidRPr="00152136" w:rsidRDefault="005F4DDE" w:rsidP="005F4DDE">
      <w:pPr>
        <w:ind w:left="720"/>
        <w:rPr>
          <w:sz w:val="24"/>
        </w:rPr>
      </w:pPr>
      <w:r w:rsidRPr="00152136">
        <w:rPr>
          <w:sz w:val="24"/>
        </w:rPr>
        <w:t>Associate professor</w:t>
      </w:r>
      <w:r w:rsidRPr="00152136">
        <w:rPr>
          <w:sz w:val="24"/>
        </w:rPr>
        <w:tab/>
      </w:r>
      <w:r w:rsidRPr="00152136">
        <w:rPr>
          <w:sz w:val="24"/>
        </w:rPr>
        <w:tab/>
      </w:r>
      <w:r w:rsidRPr="00152136">
        <w:rPr>
          <w:sz w:val="24"/>
        </w:rPr>
        <w:tab/>
      </w:r>
      <w:r w:rsidRPr="00152136">
        <w:rPr>
          <w:sz w:val="24"/>
        </w:rPr>
        <w:tab/>
      </w:r>
      <w:r w:rsidRPr="00152136">
        <w:rPr>
          <w:sz w:val="24"/>
        </w:rPr>
        <w:tab/>
        <w:t>2</w:t>
      </w:r>
      <w:r>
        <w:rPr>
          <w:sz w:val="24"/>
        </w:rPr>
        <w:t>33</w:t>
      </w:r>
      <w:r w:rsidRPr="00152136">
        <w:rPr>
          <w:sz w:val="24"/>
        </w:rPr>
        <w:t>,000</w:t>
      </w:r>
      <w:r w:rsidRPr="00152136">
        <w:rPr>
          <w:sz w:val="24"/>
        </w:rPr>
        <w:tab/>
      </w:r>
      <w:r w:rsidRPr="00152136">
        <w:rPr>
          <w:sz w:val="24"/>
        </w:rPr>
        <w:tab/>
        <w:t>3</w:t>
      </w:r>
      <w:r>
        <w:rPr>
          <w:sz w:val="24"/>
        </w:rPr>
        <w:t>41</w:t>
      </w:r>
      <w:r w:rsidRPr="00152136">
        <w:rPr>
          <w:sz w:val="24"/>
        </w:rPr>
        <w:t>,000</w:t>
      </w:r>
    </w:p>
    <w:p w:rsidR="005F4DDE" w:rsidRDefault="005F4DDE" w:rsidP="005F4DDE">
      <w:pPr>
        <w:ind w:left="720"/>
        <w:rPr>
          <w:sz w:val="24"/>
        </w:rPr>
      </w:pPr>
      <w:r w:rsidRPr="00152136">
        <w:rPr>
          <w:sz w:val="24"/>
        </w:rPr>
        <w:t>Professor</w:t>
      </w:r>
      <w:r w:rsidRPr="00152136">
        <w:rPr>
          <w:sz w:val="24"/>
        </w:rPr>
        <w:tab/>
      </w:r>
      <w:r w:rsidRPr="00152136">
        <w:rPr>
          <w:sz w:val="24"/>
        </w:rPr>
        <w:tab/>
      </w:r>
      <w:r w:rsidRPr="00152136">
        <w:rPr>
          <w:sz w:val="24"/>
        </w:rPr>
        <w:tab/>
      </w:r>
      <w:r w:rsidRPr="00152136">
        <w:rPr>
          <w:sz w:val="24"/>
        </w:rPr>
        <w:tab/>
      </w:r>
      <w:r w:rsidRPr="00152136">
        <w:rPr>
          <w:sz w:val="24"/>
        </w:rPr>
        <w:tab/>
      </w:r>
      <w:r w:rsidRPr="00152136">
        <w:rPr>
          <w:sz w:val="24"/>
        </w:rPr>
        <w:tab/>
        <w:t>2</w:t>
      </w:r>
      <w:r>
        <w:rPr>
          <w:sz w:val="24"/>
        </w:rPr>
        <w:t>62</w:t>
      </w:r>
      <w:r w:rsidRPr="00152136">
        <w:rPr>
          <w:sz w:val="24"/>
        </w:rPr>
        <w:t>,000</w:t>
      </w:r>
      <w:r w:rsidRPr="00152136">
        <w:rPr>
          <w:sz w:val="24"/>
        </w:rPr>
        <w:tab/>
      </w:r>
      <w:r w:rsidRPr="00152136">
        <w:rPr>
          <w:sz w:val="24"/>
        </w:rPr>
        <w:tab/>
        <w:t>3</w:t>
      </w:r>
      <w:r>
        <w:rPr>
          <w:sz w:val="24"/>
        </w:rPr>
        <w:t>81</w:t>
      </w:r>
      <w:r w:rsidRPr="00152136">
        <w:rPr>
          <w:sz w:val="24"/>
        </w:rPr>
        <w:t>,000</w:t>
      </w:r>
    </w:p>
    <w:p w:rsidR="005F4DDE" w:rsidRDefault="005F4DDE" w:rsidP="005F4DDE">
      <w:pPr>
        <w:ind w:left="720"/>
        <w:rPr>
          <w:sz w:val="24"/>
        </w:rPr>
      </w:pPr>
    </w:p>
    <w:p w:rsidR="005F4DDE" w:rsidRDefault="005F4DDE" w:rsidP="005F4DDE">
      <w:pPr>
        <w:rPr>
          <w:sz w:val="24"/>
        </w:rPr>
      </w:pPr>
      <w:r>
        <w:rPr>
          <w:sz w:val="24"/>
        </w:rPr>
        <w:t>Surgery - General</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185,000</w:t>
      </w:r>
      <w:r>
        <w:rPr>
          <w:sz w:val="24"/>
        </w:rPr>
        <w:tab/>
      </w:r>
      <w:r>
        <w:rPr>
          <w:sz w:val="24"/>
        </w:rPr>
        <w:tab/>
        <w:t>281,000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210,000</w:t>
      </w:r>
      <w:r>
        <w:rPr>
          <w:sz w:val="24"/>
        </w:rPr>
        <w:tab/>
      </w:r>
      <w:r>
        <w:rPr>
          <w:sz w:val="24"/>
        </w:rPr>
        <w:tab/>
        <w:t>349,000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215,000</w:t>
      </w:r>
      <w:r>
        <w:rPr>
          <w:sz w:val="24"/>
        </w:rPr>
        <w:tab/>
      </w:r>
      <w:r>
        <w:rPr>
          <w:sz w:val="24"/>
        </w:rPr>
        <w:tab/>
        <w:t>400,000</w:t>
      </w:r>
    </w:p>
    <w:p w:rsidR="005F4DDE" w:rsidRDefault="005F4DDE" w:rsidP="005F4DDE">
      <w:pPr>
        <w:ind w:left="720"/>
        <w:rPr>
          <w:sz w:val="24"/>
        </w:rPr>
      </w:pPr>
    </w:p>
    <w:p w:rsidR="005F4DDE" w:rsidRDefault="005F4DDE" w:rsidP="005F4DDE">
      <w:pPr>
        <w:rPr>
          <w:sz w:val="24"/>
        </w:rPr>
      </w:pPr>
      <w:r>
        <w:rPr>
          <w:sz w:val="24"/>
        </w:rPr>
        <w:t>Surgery - Pediatrics</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234,000</w:t>
      </w:r>
      <w:r>
        <w:rPr>
          <w:sz w:val="24"/>
        </w:rPr>
        <w:tab/>
      </w:r>
      <w:r>
        <w:rPr>
          <w:sz w:val="24"/>
        </w:rPr>
        <w:tab/>
        <w:t>331,000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277,000</w:t>
      </w:r>
      <w:r>
        <w:rPr>
          <w:sz w:val="24"/>
        </w:rPr>
        <w:tab/>
      </w:r>
      <w:r>
        <w:rPr>
          <w:sz w:val="24"/>
        </w:rPr>
        <w:tab/>
        <w:t>415,000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325,000</w:t>
      </w:r>
      <w:r>
        <w:rPr>
          <w:sz w:val="24"/>
        </w:rPr>
        <w:tab/>
      </w:r>
      <w:r>
        <w:rPr>
          <w:sz w:val="24"/>
        </w:rPr>
        <w:tab/>
        <w:t>544,000</w:t>
      </w:r>
    </w:p>
    <w:p w:rsidR="005F4DDE" w:rsidRDefault="005F4DDE" w:rsidP="005F4DDE">
      <w:pPr>
        <w:ind w:left="720"/>
        <w:rPr>
          <w:sz w:val="24"/>
        </w:rPr>
      </w:pPr>
    </w:p>
    <w:p w:rsidR="005F4DDE" w:rsidRDefault="005F4DDE" w:rsidP="005F4DDE">
      <w:pPr>
        <w:rPr>
          <w:sz w:val="24"/>
        </w:rPr>
      </w:pPr>
      <w:r>
        <w:rPr>
          <w:sz w:val="24"/>
        </w:rPr>
        <w:t>Surgery - Plastic</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196,000</w:t>
      </w:r>
      <w:r>
        <w:rPr>
          <w:sz w:val="24"/>
        </w:rPr>
        <w:tab/>
      </w:r>
      <w:r>
        <w:rPr>
          <w:sz w:val="24"/>
        </w:rPr>
        <w:tab/>
        <w:t>325,000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225,000</w:t>
      </w:r>
      <w:r>
        <w:rPr>
          <w:sz w:val="24"/>
        </w:rPr>
        <w:tab/>
      </w:r>
      <w:r>
        <w:rPr>
          <w:sz w:val="24"/>
        </w:rPr>
        <w:tab/>
        <w:t>375,000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260,000</w:t>
      </w:r>
      <w:r>
        <w:rPr>
          <w:sz w:val="24"/>
        </w:rPr>
        <w:tab/>
      </w:r>
      <w:r>
        <w:rPr>
          <w:sz w:val="24"/>
        </w:rPr>
        <w:tab/>
        <w:t>476,000</w:t>
      </w:r>
    </w:p>
    <w:p w:rsidR="005F4DDE" w:rsidRDefault="005F4DDE" w:rsidP="005F4DDE">
      <w:pPr>
        <w:ind w:left="720"/>
        <w:rPr>
          <w:sz w:val="24"/>
        </w:rPr>
      </w:pPr>
    </w:p>
    <w:p w:rsidR="001B63DB" w:rsidRDefault="001B63DB" w:rsidP="001B63DB">
      <w:pPr>
        <w:ind w:left="720"/>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1B63DB" w:rsidRDefault="001B63DB" w:rsidP="001B63DB">
      <w:pPr>
        <w:jc w:val="center"/>
        <w:rPr>
          <w:sz w:val="24"/>
        </w:rPr>
      </w:pPr>
    </w:p>
    <w:p w:rsidR="005F4DDE" w:rsidRDefault="005F4DDE" w:rsidP="005F4DDE">
      <w:pPr>
        <w:ind w:left="4320" w:firstLine="720"/>
        <w:jc w:val="center"/>
        <w:rPr>
          <w:sz w:val="24"/>
        </w:rPr>
      </w:pPr>
      <w:r>
        <w:rPr>
          <w:sz w:val="24"/>
        </w:rPr>
        <w:t xml:space="preserve">2009 Benchmark </w:t>
      </w:r>
    </w:p>
    <w:p w:rsidR="005F4DDE" w:rsidRDefault="005F4DDE" w:rsidP="005F4DDE">
      <w:pPr>
        <w:ind w:left="4320" w:firstLine="720"/>
        <w:jc w:val="center"/>
        <w:rPr>
          <w:sz w:val="24"/>
        </w:rPr>
      </w:pPr>
      <w:r>
        <w:rPr>
          <w:noProof/>
          <w:sz w:val="24"/>
        </w:rPr>
        <w:pict>
          <v:line id="_x0000_s1066" style="position:absolute;left:0;text-align:left;z-index:251694080" from="4in,6pt" to="460.8pt,6pt" o:allowincell="f" strokeweight="2.25pt"/>
        </w:pict>
      </w:r>
    </w:p>
    <w:p w:rsidR="005F4DDE" w:rsidRDefault="005F4DDE" w:rsidP="005F4DDE">
      <w:pPr>
        <w:rPr>
          <w:sz w:val="24"/>
        </w:rPr>
      </w:pPr>
      <w:r>
        <w:rPr>
          <w:b/>
          <w:bCs/>
          <w:sz w:val="24"/>
        </w:rPr>
        <w:t>Clinical Faculty (MD degree)</w:t>
      </w:r>
      <w:r>
        <w:rPr>
          <w:sz w:val="24"/>
        </w:rPr>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F4DDE" w:rsidRDefault="005F4DDE" w:rsidP="005F4DD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F4DDE" w:rsidRDefault="005F4DDE" w:rsidP="005F4DDE">
      <w:pPr>
        <w:rPr>
          <w:sz w:val="24"/>
        </w:rPr>
      </w:pPr>
      <w:r>
        <w:rPr>
          <w:noProof/>
          <w:sz w:val="24"/>
        </w:rPr>
        <w:pict>
          <v:line id="_x0000_s1065" style="position:absolute;z-index:251693056" from="0,7.2pt" to="482.4pt,7.2pt" o:allowincell="f" strokeweight="3pt"/>
        </w:pict>
      </w:r>
    </w:p>
    <w:p w:rsidR="005F4DDE" w:rsidRDefault="005F4DDE" w:rsidP="005F4DDE">
      <w:pPr>
        <w:rPr>
          <w:sz w:val="24"/>
        </w:rPr>
      </w:pPr>
      <w:r>
        <w:rPr>
          <w:sz w:val="24"/>
        </w:rPr>
        <w:t>Surgery – Thoracic &amp; Cardiovascular Surgery</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225,000</w:t>
      </w:r>
      <w:r>
        <w:rPr>
          <w:sz w:val="24"/>
        </w:rPr>
        <w:tab/>
      </w:r>
      <w:r>
        <w:rPr>
          <w:sz w:val="24"/>
        </w:rPr>
        <w:tab/>
        <w:t>387,000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277,000</w:t>
      </w:r>
      <w:r>
        <w:rPr>
          <w:sz w:val="24"/>
        </w:rPr>
        <w:tab/>
      </w:r>
      <w:r>
        <w:rPr>
          <w:sz w:val="24"/>
        </w:rPr>
        <w:tab/>
        <w:t>516,000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317,000</w:t>
      </w:r>
      <w:r>
        <w:rPr>
          <w:sz w:val="24"/>
        </w:rPr>
        <w:tab/>
      </w:r>
      <w:r>
        <w:rPr>
          <w:sz w:val="24"/>
        </w:rPr>
        <w:tab/>
        <w:t>555,000</w:t>
      </w:r>
    </w:p>
    <w:p w:rsidR="005F4DDE" w:rsidRDefault="005F4DDE" w:rsidP="005F4DDE">
      <w:pPr>
        <w:ind w:left="720"/>
        <w:rPr>
          <w:sz w:val="24"/>
        </w:rPr>
      </w:pPr>
    </w:p>
    <w:p w:rsidR="005F4DDE" w:rsidRDefault="005F4DDE" w:rsidP="005F4DDE">
      <w:pPr>
        <w:rPr>
          <w:sz w:val="24"/>
        </w:rPr>
      </w:pPr>
      <w:r>
        <w:rPr>
          <w:sz w:val="24"/>
        </w:rPr>
        <w:t>Surgery - Transplant</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182,000</w:t>
      </w:r>
      <w:r>
        <w:rPr>
          <w:sz w:val="24"/>
        </w:rPr>
        <w:tab/>
      </w:r>
      <w:r>
        <w:rPr>
          <w:sz w:val="24"/>
        </w:rPr>
        <w:tab/>
        <w:t>300,000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249,000</w:t>
      </w:r>
      <w:r>
        <w:rPr>
          <w:sz w:val="24"/>
        </w:rPr>
        <w:tab/>
      </w:r>
      <w:r>
        <w:rPr>
          <w:sz w:val="24"/>
        </w:rPr>
        <w:tab/>
        <w:t>418,000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260,000</w:t>
      </w:r>
      <w:r>
        <w:rPr>
          <w:sz w:val="24"/>
        </w:rPr>
        <w:tab/>
      </w:r>
      <w:r>
        <w:rPr>
          <w:sz w:val="24"/>
        </w:rPr>
        <w:tab/>
        <w:t>472,000</w:t>
      </w:r>
    </w:p>
    <w:p w:rsidR="005F4DDE" w:rsidRDefault="005F4DDE" w:rsidP="005F4DDE">
      <w:pPr>
        <w:ind w:left="720"/>
        <w:rPr>
          <w:sz w:val="24"/>
        </w:rPr>
      </w:pPr>
    </w:p>
    <w:p w:rsidR="005F4DDE" w:rsidRDefault="005F4DDE" w:rsidP="005F4DDE">
      <w:pPr>
        <w:rPr>
          <w:sz w:val="24"/>
        </w:rPr>
      </w:pPr>
      <w:r>
        <w:rPr>
          <w:sz w:val="24"/>
        </w:rPr>
        <w:t>Surgery - Urology</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177,000</w:t>
      </w:r>
      <w:r>
        <w:rPr>
          <w:sz w:val="24"/>
        </w:rPr>
        <w:tab/>
      </w:r>
      <w:r>
        <w:rPr>
          <w:sz w:val="24"/>
        </w:rPr>
        <w:tab/>
        <w:t>300,000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222,000</w:t>
      </w:r>
      <w:r>
        <w:rPr>
          <w:sz w:val="24"/>
        </w:rPr>
        <w:tab/>
      </w:r>
      <w:r>
        <w:rPr>
          <w:sz w:val="24"/>
        </w:rPr>
        <w:tab/>
        <w:t>356,000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239,000</w:t>
      </w:r>
      <w:r>
        <w:rPr>
          <w:sz w:val="24"/>
        </w:rPr>
        <w:tab/>
      </w:r>
      <w:r>
        <w:rPr>
          <w:sz w:val="24"/>
        </w:rPr>
        <w:tab/>
        <w:t>386,000</w:t>
      </w:r>
    </w:p>
    <w:p w:rsidR="005F4DDE" w:rsidRDefault="005F4DDE" w:rsidP="005F4DDE">
      <w:pPr>
        <w:rPr>
          <w:sz w:val="24"/>
        </w:rPr>
      </w:pPr>
    </w:p>
    <w:p w:rsidR="005F4DDE" w:rsidRDefault="005F4DDE" w:rsidP="005F4DDE">
      <w:pPr>
        <w:rPr>
          <w:sz w:val="24"/>
        </w:rPr>
      </w:pPr>
      <w:r>
        <w:rPr>
          <w:sz w:val="24"/>
        </w:rPr>
        <w:t>Surgery - Vascular</w:t>
      </w:r>
    </w:p>
    <w:p w:rsidR="005F4DDE" w:rsidRDefault="005F4DDE" w:rsidP="005F4DDE">
      <w:pPr>
        <w:ind w:left="720"/>
        <w:rPr>
          <w:sz w:val="24"/>
        </w:rPr>
      </w:pPr>
      <w:r>
        <w:rPr>
          <w:sz w:val="24"/>
        </w:rPr>
        <w:t>Assistant professor</w:t>
      </w:r>
      <w:r>
        <w:rPr>
          <w:sz w:val="24"/>
        </w:rPr>
        <w:tab/>
      </w:r>
      <w:r>
        <w:rPr>
          <w:sz w:val="24"/>
        </w:rPr>
        <w:tab/>
      </w:r>
      <w:r>
        <w:rPr>
          <w:sz w:val="24"/>
        </w:rPr>
        <w:tab/>
      </w:r>
      <w:r>
        <w:rPr>
          <w:sz w:val="24"/>
        </w:rPr>
        <w:tab/>
      </w:r>
      <w:r>
        <w:rPr>
          <w:sz w:val="24"/>
        </w:rPr>
        <w:tab/>
        <w:t>205,000</w:t>
      </w:r>
      <w:r>
        <w:rPr>
          <w:sz w:val="24"/>
        </w:rPr>
        <w:tab/>
      </w:r>
      <w:r>
        <w:rPr>
          <w:sz w:val="24"/>
        </w:rPr>
        <w:tab/>
        <w:t>306,000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247,000</w:t>
      </w:r>
      <w:r>
        <w:rPr>
          <w:sz w:val="24"/>
        </w:rPr>
        <w:tab/>
      </w:r>
      <w:r>
        <w:rPr>
          <w:sz w:val="24"/>
        </w:rPr>
        <w:tab/>
        <w:t>411,000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253,000</w:t>
      </w:r>
      <w:r>
        <w:rPr>
          <w:sz w:val="24"/>
        </w:rPr>
        <w:tab/>
      </w:r>
      <w:r>
        <w:rPr>
          <w:sz w:val="24"/>
        </w:rPr>
        <w:tab/>
        <w:t>389,000</w:t>
      </w: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pPr>
    </w:p>
    <w:p w:rsidR="005F4DDE" w:rsidRPr="00E659D4" w:rsidRDefault="005F4DDE" w:rsidP="005F4DDE">
      <w:pPr>
        <w:ind w:left="720"/>
      </w:pPr>
      <w:r>
        <w:t xml:space="preserve">Source: AAMC Report on Medical Faculty Salaries 2008-2009/University of Florida College of Medicine Special Report. </w:t>
      </w:r>
      <w:proofErr w:type="gramStart"/>
      <w:r>
        <w:t>Fixed/Contractual Salary plus Medical Practice Supplement, M.D. or Equivalent Faculty, All Medical Schools.</w:t>
      </w:r>
      <w:proofErr w:type="gramEnd"/>
      <w:r>
        <w:t xml:space="preserve">  Compensation includes salary plus on call, additional duties, and other lump sum payments excluding scholarship, cell phone reimbursement, bonus and incentive payments.</w:t>
      </w:r>
    </w:p>
    <w:p w:rsidR="005F4DDE" w:rsidRDefault="005F4DDE" w:rsidP="005F4DDE">
      <w:pPr>
        <w:ind w:left="720"/>
        <w:rPr>
          <w:sz w:val="24"/>
        </w:rPr>
      </w:pPr>
    </w:p>
    <w:p w:rsidR="005F4DDE" w:rsidRDefault="005F4DDE" w:rsidP="005F4DDE">
      <w:pPr>
        <w:ind w:left="720"/>
        <w:rPr>
          <w:sz w:val="24"/>
        </w:rPr>
      </w:pPr>
    </w:p>
    <w:p w:rsidR="001B63DB" w:rsidRDefault="001B63DB" w:rsidP="001B63DB">
      <w:pPr>
        <w:ind w:left="720"/>
        <w:rPr>
          <w:sz w:val="24"/>
        </w:rPr>
      </w:pPr>
    </w:p>
    <w:p w:rsidR="001B63DB" w:rsidRDefault="001B63DB" w:rsidP="001B63DB">
      <w:pPr>
        <w:ind w:left="720"/>
        <w:rPr>
          <w:sz w:val="24"/>
        </w:rPr>
      </w:pPr>
    </w:p>
    <w:p w:rsidR="001B63DB" w:rsidRDefault="001B63DB" w:rsidP="001B63DB">
      <w:pPr>
        <w:ind w:left="720"/>
        <w:rPr>
          <w:sz w:val="24"/>
        </w:rPr>
      </w:pPr>
    </w:p>
    <w:p w:rsidR="001B63DB" w:rsidRDefault="001B63DB" w:rsidP="001B63DB">
      <w:pPr>
        <w:jc w:val="right"/>
        <w:rPr>
          <w:sz w:val="24"/>
        </w:rPr>
      </w:pPr>
      <w:r>
        <w:rPr>
          <w:sz w:val="24"/>
        </w:rPr>
        <w:br w:type="page"/>
      </w:r>
      <w:r>
        <w:rPr>
          <w:sz w:val="24"/>
        </w:rPr>
        <w:lastRenderedPageBreak/>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r>
        <w:rPr>
          <w:sz w:val="24"/>
        </w:rPr>
        <w:tab/>
      </w:r>
      <w:r>
        <w:rPr>
          <w:sz w:val="24"/>
        </w:rPr>
        <w:tab/>
      </w:r>
      <w:r>
        <w:rPr>
          <w:sz w:val="24"/>
        </w:rPr>
        <w:tab/>
      </w:r>
      <w:r w:rsidRPr="00474979">
        <w:rPr>
          <w:b/>
          <w:sz w:val="24"/>
        </w:rPr>
        <w:t xml:space="preserve"> Exhibit III</w:t>
      </w:r>
    </w:p>
    <w:p w:rsidR="001B63DB" w:rsidRDefault="001B63DB" w:rsidP="001B63DB">
      <w:pPr>
        <w:jc w:val="center"/>
        <w:rPr>
          <w:sz w:val="24"/>
        </w:rPr>
      </w:pPr>
      <w:r>
        <w:rPr>
          <w:sz w:val="24"/>
        </w:rPr>
        <w:t>Faculty Compensation Plan</w:t>
      </w:r>
    </w:p>
    <w:p w:rsidR="001B63DB" w:rsidRDefault="001B63DB" w:rsidP="001B63DB">
      <w:pPr>
        <w:jc w:val="center"/>
        <w:rPr>
          <w:b/>
          <w:sz w:val="24"/>
        </w:rPr>
      </w:pPr>
    </w:p>
    <w:p w:rsidR="001B63DB" w:rsidRDefault="001B63DB" w:rsidP="001B63DB">
      <w:pPr>
        <w:jc w:val="center"/>
        <w:rPr>
          <w:b/>
          <w:sz w:val="24"/>
        </w:rPr>
      </w:pPr>
      <w:r>
        <w:rPr>
          <w:b/>
          <w:sz w:val="24"/>
        </w:rPr>
        <w:t>COMPENSATION BENCHMARKS</w:t>
      </w:r>
    </w:p>
    <w:p w:rsidR="001B63DB" w:rsidRDefault="001B63DB" w:rsidP="001B63DB">
      <w:pPr>
        <w:ind w:left="720"/>
        <w:rPr>
          <w:sz w:val="24"/>
        </w:rPr>
      </w:pPr>
    </w:p>
    <w:p w:rsidR="001B63DB" w:rsidRDefault="001B63DB" w:rsidP="001B63DB">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4320" w:firstLine="720"/>
        <w:jc w:val="center"/>
        <w:rPr>
          <w:sz w:val="24"/>
        </w:rPr>
      </w:pPr>
      <w:r>
        <w:rPr>
          <w:sz w:val="24"/>
        </w:rPr>
        <w:t xml:space="preserve">2009 Benchmark </w:t>
      </w:r>
    </w:p>
    <w:p w:rsidR="005F4DDE" w:rsidRDefault="005F4DDE" w:rsidP="005F4DDE">
      <w:pPr>
        <w:ind w:left="4320" w:firstLine="720"/>
        <w:jc w:val="center"/>
        <w:rPr>
          <w:sz w:val="24"/>
        </w:rPr>
      </w:pPr>
      <w:r>
        <w:rPr>
          <w:noProof/>
          <w:sz w:val="24"/>
        </w:rPr>
        <w:pict>
          <v:line id="_x0000_s1068" style="position:absolute;left:0;text-align:left;z-index:251697152" from="4in,6pt" to="460.8pt,6pt" o:allowincell="f" strokeweight="2.25pt"/>
        </w:pict>
      </w:r>
    </w:p>
    <w:p w:rsidR="005F4DDE" w:rsidRDefault="005F4DDE" w:rsidP="005F4DDE">
      <w:pPr>
        <w:rPr>
          <w:sz w:val="24"/>
        </w:rPr>
      </w:pPr>
      <w:r>
        <w:rPr>
          <w:b/>
          <w:bCs/>
          <w:sz w:val="24"/>
        </w:rPr>
        <w:t>Ph.D. or other doctoral degree</w:t>
      </w:r>
      <w:r>
        <w:rPr>
          <w:b/>
          <w:bCs/>
          <w:sz w:val="24"/>
        </w:rPr>
        <w:tab/>
      </w:r>
      <w:r>
        <w:rPr>
          <w:sz w:val="24"/>
        </w:rPr>
        <w:tab/>
      </w:r>
      <w:r>
        <w:rPr>
          <w:sz w:val="24"/>
        </w:rPr>
        <w:tab/>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F4DDE" w:rsidRDefault="005F4DDE" w:rsidP="005F4DDE">
      <w:pPr>
        <w:rPr>
          <w:sz w:val="24"/>
        </w:rPr>
      </w:pPr>
      <w:r>
        <w:rPr>
          <w:b/>
          <w:bCs/>
          <w:sz w:val="24"/>
        </w:rPr>
        <w:t>In a Clinical Department</w:t>
      </w:r>
      <w:r>
        <w:rPr>
          <w:sz w:val="24"/>
        </w:rPr>
        <w:tab/>
      </w:r>
      <w:r>
        <w:rPr>
          <w:sz w:val="24"/>
        </w:rPr>
        <w:tab/>
      </w:r>
      <w:r>
        <w:rPr>
          <w:sz w:val="24"/>
        </w:rPr>
        <w:tab/>
      </w:r>
      <w:r>
        <w:rPr>
          <w:sz w:val="24"/>
        </w:rPr>
        <w:tab/>
      </w:r>
      <w:r>
        <w:rPr>
          <w:sz w:val="24"/>
        </w:rPr>
        <w:tab/>
        <w:t xml:space="preserve">Percentile </w:t>
      </w:r>
      <w:r>
        <w:rPr>
          <w:sz w:val="24"/>
        </w:rPr>
        <w:tab/>
      </w:r>
      <w:r>
        <w:rPr>
          <w:sz w:val="24"/>
        </w:rPr>
        <w:tab/>
        <w:t>Percentile</w:t>
      </w:r>
    </w:p>
    <w:p w:rsidR="005F4DDE" w:rsidRDefault="005F4DDE" w:rsidP="005F4DDE">
      <w:pPr>
        <w:rPr>
          <w:sz w:val="24"/>
        </w:rPr>
      </w:pPr>
      <w:r>
        <w:rPr>
          <w:noProof/>
          <w:sz w:val="24"/>
        </w:rPr>
        <w:pict>
          <v:line id="_x0000_s1067" style="position:absolute;z-index:251696128" from="0,7.2pt" to="482.4pt,7.2pt" o:allowincell="f" strokeweight="3pt"/>
        </w:pict>
      </w:r>
    </w:p>
    <w:p w:rsidR="005F4DDE" w:rsidRDefault="005F4DDE" w:rsidP="005F4DDE">
      <w:pPr>
        <w:rPr>
          <w:sz w:val="24"/>
        </w:rPr>
      </w:pPr>
      <w:r>
        <w:rPr>
          <w:sz w:val="24"/>
        </w:rPr>
        <w:t xml:space="preserve"> </w:t>
      </w:r>
      <w:r>
        <w:rPr>
          <w:sz w:val="24"/>
        </w:rPr>
        <w:tab/>
        <w:t xml:space="preserve">Lecturer/Asst in/Assoc </w:t>
      </w:r>
      <w:proofErr w:type="gramStart"/>
      <w:r>
        <w:rPr>
          <w:sz w:val="24"/>
        </w:rPr>
        <w:t>In</w:t>
      </w:r>
      <w:proofErr w:type="gramEnd"/>
      <w:r>
        <w:rPr>
          <w:sz w:val="24"/>
        </w:rPr>
        <w:tab/>
      </w:r>
      <w:r>
        <w:rPr>
          <w:sz w:val="24"/>
        </w:rPr>
        <w:tab/>
        <w:t xml:space="preserve"> </w:t>
      </w:r>
      <w:r>
        <w:rPr>
          <w:sz w:val="24"/>
        </w:rPr>
        <w:tab/>
      </w:r>
      <w:r>
        <w:rPr>
          <w:sz w:val="24"/>
        </w:rPr>
        <w:tab/>
        <w:t>51,000</w:t>
      </w:r>
      <w:r>
        <w:rPr>
          <w:sz w:val="24"/>
        </w:rPr>
        <w:tab/>
      </w:r>
      <w:r>
        <w:rPr>
          <w:sz w:val="24"/>
        </w:rPr>
        <w:tab/>
      </w:r>
      <w:r>
        <w:rPr>
          <w:sz w:val="24"/>
        </w:rPr>
        <w:tab/>
        <w:t xml:space="preserve">  78,000     </w:t>
      </w:r>
    </w:p>
    <w:p w:rsidR="005F4DDE" w:rsidRDefault="005F4DDE" w:rsidP="005F4DDE">
      <w:pPr>
        <w:ind w:firstLine="720"/>
        <w:rPr>
          <w:sz w:val="24"/>
        </w:rPr>
      </w:pPr>
      <w:r>
        <w:rPr>
          <w:sz w:val="24"/>
        </w:rPr>
        <w:t>Assistant professor</w:t>
      </w:r>
      <w:r>
        <w:rPr>
          <w:sz w:val="24"/>
        </w:rPr>
        <w:tab/>
      </w:r>
      <w:r>
        <w:rPr>
          <w:sz w:val="24"/>
        </w:rPr>
        <w:tab/>
      </w:r>
      <w:r>
        <w:rPr>
          <w:sz w:val="24"/>
        </w:rPr>
        <w:tab/>
      </w:r>
      <w:r>
        <w:rPr>
          <w:sz w:val="24"/>
        </w:rPr>
        <w:tab/>
      </w:r>
      <w:r>
        <w:rPr>
          <w:sz w:val="24"/>
        </w:rPr>
        <w:tab/>
        <w:t xml:space="preserve"> 68,000</w:t>
      </w:r>
      <w:r>
        <w:rPr>
          <w:sz w:val="24"/>
        </w:rPr>
        <w:tab/>
      </w:r>
      <w:r>
        <w:rPr>
          <w:sz w:val="24"/>
        </w:rPr>
        <w:tab/>
        <w:t xml:space="preserve">  98,000</w:t>
      </w:r>
    </w:p>
    <w:p w:rsidR="005F4DDE" w:rsidRDefault="005F4DDE" w:rsidP="005F4DDE">
      <w:pPr>
        <w:ind w:left="720"/>
        <w:rPr>
          <w:sz w:val="24"/>
        </w:rPr>
      </w:pPr>
      <w:r>
        <w:rPr>
          <w:sz w:val="24"/>
        </w:rPr>
        <w:t>Associate professor</w:t>
      </w:r>
      <w:r>
        <w:rPr>
          <w:sz w:val="24"/>
        </w:rPr>
        <w:tab/>
      </w:r>
      <w:r>
        <w:rPr>
          <w:sz w:val="24"/>
        </w:rPr>
        <w:tab/>
      </w:r>
      <w:r>
        <w:rPr>
          <w:sz w:val="24"/>
        </w:rPr>
        <w:tab/>
      </w:r>
      <w:r>
        <w:rPr>
          <w:sz w:val="24"/>
        </w:rPr>
        <w:tab/>
      </w:r>
      <w:r>
        <w:rPr>
          <w:sz w:val="24"/>
        </w:rPr>
        <w:tab/>
        <w:t xml:space="preserve"> 90,000</w:t>
      </w:r>
      <w:r>
        <w:rPr>
          <w:sz w:val="24"/>
        </w:rPr>
        <w:tab/>
      </w:r>
      <w:r>
        <w:rPr>
          <w:sz w:val="24"/>
        </w:rPr>
        <w:tab/>
        <w:t>134,000</w:t>
      </w:r>
    </w:p>
    <w:p w:rsidR="005F4DDE" w:rsidRDefault="005F4DDE" w:rsidP="005F4DDE">
      <w:pPr>
        <w:ind w:left="720"/>
        <w:rPr>
          <w:sz w:val="24"/>
        </w:rPr>
      </w:pPr>
      <w:r>
        <w:rPr>
          <w:sz w:val="24"/>
        </w:rPr>
        <w:t>Professor</w:t>
      </w:r>
      <w:r>
        <w:rPr>
          <w:sz w:val="24"/>
        </w:rPr>
        <w:tab/>
      </w:r>
      <w:r>
        <w:rPr>
          <w:sz w:val="24"/>
        </w:rPr>
        <w:tab/>
      </w:r>
      <w:r>
        <w:rPr>
          <w:sz w:val="24"/>
        </w:rPr>
        <w:tab/>
      </w:r>
      <w:r>
        <w:rPr>
          <w:sz w:val="24"/>
        </w:rPr>
        <w:tab/>
      </w:r>
      <w:r>
        <w:rPr>
          <w:sz w:val="24"/>
        </w:rPr>
        <w:tab/>
      </w:r>
      <w:r>
        <w:rPr>
          <w:sz w:val="24"/>
        </w:rPr>
        <w:tab/>
        <w:t>123,000</w:t>
      </w:r>
      <w:r>
        <w:rPr>
          <w:sz w:val="24"/>
        </w:rPr>
        <w:tab/>
      </w:r>
      <w:r>
        <w:rPr>
          <w:sz w:val="24"/>
        </w:rPr>
        <w:tab/>
        <w:t>194,000</w:t>
      </w: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4320" w:firstLine="720"/>
        <w:jc w:val="center"/>
        <w:rPr>
          <w:sz w:val="24"/>
        </w:rPr>
      </w:pPr>
      <w:r>
        <w:rPr>
          <w:sz w:val="24"/>
        </w:rPr>
        <w:t xml:space="preserve">2009 Benchmark </w:t>
      </w:r>
    </w:p>
    <w:p w:rsidR="005F4DDE" w:rsidRDefault="005F4DDE" w:rsidP="005F4DDE">
      <w:pPr>
        <w:ind w:left="4320" w:firstLine="720"/>
        <w:jc w:val="center"/>
        <w:rPr>
          <w:sz w:val="24"/>
        </w:rPr>
      </w:pPr>
      <w:r>
        <w:rPr>
          <w:noProof/>
          <w:sz w:val="24"/>
        </w:rPr>
        <w:pict>
          <v:line id="_x0000_s1070" style="position:absolute;left:0;text-align:left;z-index:251699200" from="4in,6pt" to="460.8pt,6pt" o:allowincell="f" strokeweight="2.25pt"/>
        </w:pict>
      </w:r>
    </w:p>
    <w:p w:rsidR="005F4DDE" w:rsidRDefault="005F4DDE" w:rsidP="005F4DDE">
      <w:pPr>
        <w:rPr>
          <w:sz w:val="24"/>
        </w:rPr>
      </w:pPr>
      <w:r>
        <w:rPr>
          <w:b/>
          <w:bCs/>
          <w:sz w:val="24"/>
        </w:rPr>
        <w:t>Ph.D. or other doctoral degree</w:t>
      </w:r>
      <w:r>
        <w:rPr>
          <w:b/>
          <w:bCs/>
          <w:sz w:val="24"/>
        </w:rPr>
        <w:tab/>
      </w:r>
      <w:r>
        <w:rPr>
          <w:sz w:val="24"/>
        </w:rPr>
        <w:tab/>
      </w:r>
      <w:r>
        <w:rPr>
          <w:sz w:val="24"/>
        </w:rPr>
        <w:tab/>
        <w:t xml:space="preserve">           </w:t>
      </w:r>
      <w:r>
        <w:rPr>
          <w:sz w:val="24"/>
        </w:rPr>
        <w:tab/>
        <w:t>AAMC 20</w:t>
      </w:r>
      <w:r>
        <w:rPr>
          <w:sz w:val="24"/>
          <w:vertAlign w:val="superscript"/>
        </w:rPr>
        <w:t>th</w:t>
      </w:r>
      <w:r>
        <w:rPr>
          <w:sz w:val="24"/>
        </w:rPr>
        <w:t xml:space="preserve">       </w:t>
      </w:r>
      <w:r>
        <w:rPr>
          <w:sz w:val="24"/>
        </w:rPr>
        <w:tab/>
        <w:t>AAMC – 75</w:t>
      </w:r>
      <w:r>
        <w:rPr>
          <w:sz w:val="24"/>
          <w:vertAlign w:val="superscript"/>
        </w:rPr>
        <w:t>th</w:t>
      </w:r>
      <w:r>
        <w:rPr>
          <w:sz w:val="24"/>
        </w:rPr>
        <w:t xml:space="preserve"> </w:t>
      </w:r>
    </w:p>
    <w:p w:rsidR="005F4DDE" w:rsidRDefault="005F4DDE" w:rsidP="005F4DDE">
      <w:pPr>
        <w:rPr>
          <w:sz w:val="24"/>
        </w:rPr>
      </w:pPr>
      <w:r>
        <w:rPr>
          <w:b/>
          <w:bCs/>
          <w:sz w:val="24"/>
        </w:rPr>
        <w:t>In a Basic Science Department</w:t>
      </w:r>
      <w:r>
        <w:rPr>
          <w:sz w:val="24"/>
        </w:rPr>
        <w:tab/>
      </w:r>
      <w:r>
        <w:rPr>
          <w:sz w:val="24"/>
        </w:rPr>
        <w:tab/>
      </w:r>
      <w:r>
        <w:rPr>
          <w:sz w:val="24"/>
        </w:rPr>
        <w:tab/>
      </w:r>
      <w:r>
        <w:rPr>
          <w:sz w:val="24"/>
        </w:rPr>
        <w:tab/>
        <w:t xml:space="preserve">Percentile </w:t>
      </w:r>
      <w:r>
        <w:rPr>
          <w:sz w:val="24"/>
        </w:rPr>
        <w:tab/>
      </w:r>
      <w:r>
        <w:rPr>
          <w:sz w:val="24"/>
        </w:rPr>
        <w:tab/>
        <w:t>Percentile</w:t>
      </w:r>
    </w:p>
    <w:p w:rsidR="005F4DDE" w:rsidRDefault="005F4DDE" w:rsidP="005F4DDE">
      <w:pPr>
        <w:rPr>
          <w:sz w:val="24"/>
        </w:rPr>
      </w:pPr>
      <w:r>
        <w:rPr>
          <w:noProof/>
          <w:sz w:val="24"/>
        </w:rPr>
        <w:pict>
          <v:line id="_x0000_s1069" style="position:absolute;z-index:251698176" from="0,7.2pt" to="482.4pt,7.2pt" o:allowincell="f" strokeweight="3pt"/>
        </w:pict>
      </w:r>
    </w:p>
    <w:p w:rsidR="005F4DDE" w:rsidRPr="00D140B8" w:rsidRDefault="005F4DDE" w:rsidP="005F4DDE">
      <w:pPr>
        <w:rPr>
          <w:sz w:val="24"/>
        </w:rPr>
      </w:pPr>
      <w:r>
        <w:rPr>
          <w:sz w:val="24"/>
        </w:rPr>
        <w:t xml:space="preserve"> </w:t>
      </w:r>
      <w:r>
        <w:rPr>
          <w:sz w:val="24"/>
        </w:rPr>
        <w:tab/>
        <w:t xml:space="preserve">Lecturer/Asst in/Assoc </w:t>
      </w:r>
      <w:proofErr w:type="gramStart"/>
      <w:r>
        <w:rPr>
          <w:sz w:val="24"/>
        </w:rPr>
        <w:t>In</w:t>
      </w:r>
      <w:proofErr w:type="gramEnd"/>
      <w:r>
        <w:rPr>
          <w:sz w:val="24"/>
        </w:rPr>
        <w:tab/>
      </w:r>
      <w:r>
        <w:rPr>
          <w:sz w:val="24"/>
        </w:rPr>
        <w:tab/>
      </w:r>
      <w:r>
        <w:rPr>
          <w:sz w:val="24"/>
        </w:rPr>
        <w:tab/>
      </w:r>
      <w:r>
        <w:rPr>
          <w:sz w:val="24"/>
        </w:rPr>
        <w:tab/>
        <w:t xml:space="preserve">  46,000</w:t>
      </w:r>
      <w:r>
        <w:rPr>
          <w:sz w:val="24"/>
        </w:rPr>
        <w:tab/>
      </w:r>
      <w:r>
        <w:rPr>
          <w:sz w:val="24"/>
        </w:rPr>
        <w:tab/>
        <w:t xml:space="preserve"> </w:t>
      </w:r>
      <w:r w:rsidRPr="00D140B8">
        <w:rPr>
          <w:sz w:val="24"/>
        </w:rPr>
        <w:t>NA</w:t>
      </w:r>
    </w:p>
    <w:p w:rsidR="005F4DDE" w:rsidRPr="00D140B8" w:rsidRDefault="005F4DDE" w:rsidP="005F4DDE">
      <w:pPr>
        <w:ind w:left="720"/>
        <w:rPr>
          <w:sz w:val="24"/>
        </w:rPr>
      </w:pPr>
      <w:r w:rsidRPr="00D140B8">
        <w:rPr>
          <w:sz w:val="24"/>
        </w:rPr>
        <w:t>Assistant professor</w:t>
      </w:r>
      <w:r w:rsidRPr="00D140B8">
        <w:rPr>
          <w:sz w:val="24"/>
        </w:rPr>
        <w:tab/>
      </w:r>
      <w:r w:rsidRPr="00D140B8">
        <w:rPr>
          <w:sz w:val="24"/>
        </w:rPr>
        <w:tab/>
      </w:r>
      <w:r w:rsidRPr="00D140B8">
        <w:rPr>
          <w:sz w:val="24"/>
        </w:rPr>
        <w:tab/>
      </w:r>
      <w:r w:rsidRPr="00D140B8">
        <w:rPr>
          <w:sz w:val="24"/>
        </w:rPr>
        <w:tab/>
      </w:r>
      <w:r w:rsidRPr="00D140B8">
        <w:rPr>
          <w:sz w:val="24"/>
        </w:rPr>
        <w:tab/>
        <w:t xml:space="preserve">  6</w:t>
      </w:r>
      <w:r>
        <w:rPr>
          <w:sz w:val="24"/>
        </w:rPr>
        <w:t>5</w:t>
      </w:r>
      <w:r w:rsidRPr="00D140B8">
        <w:rPr>
          <w:sz w:val="24"/>
        </w:rPr>
        <w:t>,000</w:t>
      </w:r>
      <w:r w:rsidRPr="00D140B8">
        <w:rPr>
          <w:sz w:val="24"/>
        </w:rPr>
        <w:tab/>
      </w:r>
      <w:r w:rsidRPr="00D140B8">
        <w:rPr>
          <w:sz w:val="24"/>
        </w:rPr>
        <w:tab/>
        <w:t xml:space="preserve"> NA </w:t>
      </w:r>
    </w:p>
    <w:p w:rsidR="005F4DDE" w:rsidRPr="00D140B8" w:rsidRDefault="005F4DDE" w:rsidP="005F4DDE">
      <w:pPr>
        <w:ind w:left="720"/>
        <w:rPr>
          <w:sz w:val="24"/>
        </w:rPr>
      </w:pPr>
      <w:r w:rsidRPr="00D140B8">
        <w:rPr>
          <w:sz w:val="24"/>
        </w:rPr>
        <w:t>Associate professor</w:t>
      </w:r>
      <w:r w:rsidRPr="00D140B8">
        <w:rPr>
          <w:sz w:val="24"/>
        </w:rPr>
        <w:tab/>
      </w:r>
      <w:r w:rsidRPr="00D140B8">
        <w:rPr>
          <w:sz w:val="24"/>
        </w:rPr>
        <w:tab/>
      </w:r>
      <w:r w:rsidRPr="00D140B8">
        <w:rPr>
          <w:sz w:val="24"/>
        </w:rPr>
        <w:tab/>
      </w:r>
      <w:r w:rsidRPr="00D140B8">
        <w:rPr>
          <w:sz w:val="24"/>
        </w:rPr>
        <w:tab/>
      </w:r>
      <w:r w:rsidRPr="00D140B8">
        <w:rPr>
          <w:sz w:val="24"/>
        </w:rPr>
        <w:tab/>
        <w:t xml:space="preserve">  8</w:t>
      </w:r>
      <w:r>
        <w:rPr>
          <w:sz w:val="24"/>
        </w:rPr>
        <w:t>9</w:t>
      </w:r>
      <w:r w:rsidRPr="00D140B8">
        <w:rPr>
          <w:sz w:val="24"/>
        </w:rPr>
        <w:t>,000</w:t>
      </w:r>
      <w:r w:rsidRPr="00D140B8">
        <w:rPr>
          <w:sz w:val="24"/>
        </w:rPr>
        <w:tab/>
      </w:r>
      <w:r w:rsidRPr="00D140B8">
        <w:rPr>
          <w:sz w:val="24"/>
        </w:rPr>
        <w:tab/>
        <w:t xml:space="preserve"> NA</w:t>
      </w:r>
    </w:p>
    <w:p w:rsidR="005F4DDE" w:rsidRDefault="005F4DDE" w:rsidP="005F4DDE">
      <w:pPr>
        <w:ind w:left="720"/>
        <w:rPr>
          <w:sz w:val="24"/>
        </w:rPr>
      </w:pPr>
      <w:r w:rsidRPr="00D140B8">
        <w:rPr>
          <w:sz w:val="24"/>
        </w:rPr>
        <w:t>Professor</w:t>
      </w:r>
      <w:r w:rsidRPr="00D140B8">
        <w:rPr>
          <w:sz w:val="24"/>
        </w:rPr>
        <w:tab/>
      </w:r>
      <w:r w:rsidRPr="00D140B8">
        <w:rPr>
          <w:sz w:val="24"/>
        </w:rPr>
        <w:tab/>
      </w:r>
      <w:r w:rsidRPr="00D140B8">
        <w:rPr>
          <w:sz w:val="24"/>
        </w:rPr>
        <w:tab/>
      </w:r>
      <w:r w:rsidRPr="00D140B8">
        <w:rPr>
          <w:sz w:val="24"/>
        </w:rPr>
        <w:tab/>
      </w:r>
      <w:r w:rsidRPr="00D140B8">
        <w:rPr>
          <w:sz w:val="24"/>
        </w:rPr>
        <w:tab/>
      </w:r>
      <w:r w:rsidRPr="00D140B8">
        <w:rPr>
          <w:sz w:val="24"/>
        </w:rPr>
        <w:tab/>
        <w:t>1</w:t>
      </w:r>
      <w:r>
        <w:rPr>
          <w:sz w:val="24"/>
        </w:rPr>
        <w:t>20</w:t>
      </w:r>
      <w:r w:rsidRPr="00D140B8">
        <w:rPr>
          <w:sz w:val="24"/>
        </w:rPr>
        <w:t>,000</w:t>
      </w:r>
      <w:r w:rsidRPr="00D140B8">
        <w:rPr>
          <w:sz w:val="24"/>
        </w:rPr>
        <w:tab/>
      </w:r>
      <w:r w:rsidRPr="00D140B8">
        <w:rPr>
          <w:sz w:val="24"/>
        </w:rPr>
        <w:tab/>
        <w:t xml:space="preserve"> NA</w:t>
      </w:r>
    </w:p>
    <w:p w:rsidR="005F4DDE" w:rsidRDefault="005F4DDE" w:rsidP="005F4DDE">
      <w:pPr>
        <w:ind w:left="720"/>
        <w:rPr>
          <w:sz w:val="24"/>
        </w:rPr>
      </w:pPr>
    </w:p>
    <w:p w:rsidR="005F4DDE" w:rsidRDefault="005F4DDE" w:rsidP="005F4DDE">
      <w:pPr>
        <w:ind w:left="720"/>
        <w:rPr>
          <w:sz w:val="24"/>
        </w:rPr>
      </w:pPr>
    </w:p>
    <w:p w:rsidR="005F4DDE" w:rsidRDefault="005F4DDE" w:rsidP="005F4DDE">
      <w:pPr>
        <w:ind w:left="720"/>
        <w:rPr>
          <w:sz w:val="24"/>
        </w:rPr>
      </w:pPr>
    </w:p>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 w:rsidR="005F4DDE" w:rsidRDefault="005F4DDE" w:rsidP="005F4DDE">
      <w:pPr>
        <w:ind w:left="720"/>
      </w:pPr>
      <w:r>
        <w:t xml:space="preserve">Source: AAMC Report on Medical Faculty Salaries 2008-2009/University of Florida College of Medicine Special Report. </w:t>
      </w:r>
      <w:proofErr w:type="gramStart"/>
      <w:r>
        <w:t>Fixed/Contractual Salary plus Medical Practice Supplement, Ph.D. or Other Doctoral Faculty, All Medical Schools.</w:t>
      </w:r>
      <w:proofErr w:type="gramEnd"/>
      <w:r>
        <w:t xml:space="preserve">  Compensation includes salary plus on call, additional duties, and other lump sum payments excluding scholarship, cell phone reimbursement, bonus and incentive payments.</w:t>
      </w:r>
    </w:p>
    <w:p w:rsidR="001B63DB" w:rsidRDefault="001B63DB">
      <w:pPr>
        <w:jc w:val="center"/>
        <w:rPr>
          <w:sz w:val="24"/>
        </w:rPr>
      </w:pPr>
    </w:p>
    <w:p w:rsidR="001B63DB" w:rsidRDefault="001B63DB">
      <w:pPr>
        <w:jc w:val="center"/>
        <w:rPr>
          <w:sz w:val="24"/>
        </w:rPr>
      </w:pPr>
    </w:p>
    <w:p w:rsidR="001B63DB" w:rsidRDefault="001B63DB">
      <w:pPr>
        <w:jc w:val="center"/>
        <w:rPr>
          <w:sz w:val="24"/>
        </w:rPr>
      </w:pPr>
    </w:p>
    <w:p w:rsidR="001B63DB" w:rsidRDefault="001B63DB">
      <w:pPr>
        <w:jc w:val="center"/>
        <w:rPr>
          <w:b/>
          <w:sz w:val="24"/>
        </w:rPr>
      </w:pPr>
    </w:p>
    <w:p w:rsidR="001B63DB" w:rsidRDefault="001B63DB">
      <w:pPr>
        <w:jc w:val="center"/>
        <w:rPr>
          <w:sz w:val="24"/>
        </w:rPr>
      </w:pPr>
    </w:p>
    <w:p w:rsidR="005F4DDE" w:rsidRDefault="005F4DDE" w:rsidP="005F4DDE">
      <w:pPr>
        <w:pStyle w:val="Title"/>
        <w:jc w:val="right"/>
      </w:pPr>
      <w:r>
        <w:rPr>
          <w:noProof/>
          <w:sz w:val="20"/>
        </w:rPr>
        <w:pict>
          <v:shape id="_x0000_s1071" type="#_x0000_t202" style="position:absolute;left:0;text-align:left;margin-left:-46.95pt;margin-top:-13.5pt;width:189pt;height:53.8pt;z-index:251701248">
            <v:textbox>
              <w:txbxContent>
                <w:p w:rsidR="005F4DDE" w:rsidRDefault="005F4DDE" w:rsidP="005F4DDE">
                  <w:pPr>
                    <w:pStyle w:val="BodyText"/>
                  </w:pPr>
                  <w:r>
                    <w:t>THIS TABLE SHOULD BE USED IN SETT</w:t>
                  </w:r>
                  <w:r w:rsidRPr="005F4DDE">
                    <w:rPr>
                      <w:i/>
                    </w:rPr>
                    <w:t>ING</w:t>
                  </w:r>
                  <w:r>
                    <w:t xml:space="preserve"> TARGETS FOR FISCAL YEAR 2010/2011.</w:t>
                  </w:r>
                </w:p>
              </w:txbxContent>
            </v:textbox>
          </v:shape>
        </w:pict>
      </w:r>
      <w:r>
        <w:t>EXHIBIT IV</w:t>
      </w:r>
    </w:p>
    <w:p w:rsidR="005F4DDE" w:rsidRDefault="005F4DDE" w:rsidP="005F4DDE">
      <w:pPr>
        <w:pStyle w:val="Title"/>
        <w:jc w:val="right"/>
        <w:rPr>
          <w:b w:val="0"/>
        </w:rPr>
      </w:pPr>
      <w:r>
        <w:rPr>
          <w:b w:val="0"/>
        </w:rPr>
        <w:t xml:space="preserve">Page 1 of 3 </w:t>
      </w:r>
    </w:p>
    <w:p w:rsidR="005F4DDE" w:rsidRDefault="005F4DDE" w:rsidP="005F4DDE">
      <w:pPr>
        <w:ind w:left="2160" w:firstLine="720"/>
        <w:rPr>
          <w:sz w:val="24"/>
        </w:rPr>
      </w:pPr>
    </w:p>
    <w:p w:rsidR="005F4DDE" w:rsidRDefault="005F4DDE" w:rsidP="005F4DDE">
      <w:pPr>
        <w:ind w:left="2160" w:hanging="2160"/>
        <w:jc w:val="center"/>
        <w:rPr>
          <w:sz w:val="24"/>
        </w:rPr>
      </w:pPr>
      <w:r>
        <w:rPr>
          <w:sz w:val="24"/>
        </w:rPr>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p>
    <w:p w:rsidR="005F4DDE" w:rsidRDefault="005F4DDE" w:rsidP="005F4DDE">
      <w:pPr>
        <w:jc w:val="center"/>
        <w:rPr>
          <w:sz w:val="24"/>
        </w:rPr>
      </w:pPr>
      <w:r>
        <w:rPr>
          <w:sz w:val="24"/>
        </w:rPr>
        <w:t>Faculty Compensation Plan</w:t>
      </w:r>
    </w:p>
    <w:p w:rsidR="005F4DDE" w:rsidRDefault="005F4DDE" w:rsidP="005F4DDE">
      <w:pPr>
        <w:pStyle w:val="Title"/>
        <w:rPr>
          <w:sz w:val="26"/>
        </w:rPr>
      </w:pPr>
      <w:r>
        <w:rPr>
          <w:sz w:val="26"/>
        </w:rPr>
        <w:t xml:space="preserve">Medical Group Management Association </w:t>
      </w:r>
    </w:p>
    <w:p w:rsidR="005F4DDE" w:rsidRDefault="005F4DDE" w:rsidP="005F4DDE">
      <w:pPr>
        <w:pStyle w:val="Title"/>
        <w:rPr>
          <w:sz w:val="26"/>
        </w:rPr>
      </w:pPr>
      <w:r>
        <w:rPr>
          <w:sz w:val="26"/>
        </w:rPr>
        <w:t>Academic Practice Compensation and Productivity Survey 2010 Report</w:t>
      </w:r>
    </w:p>
    <w:p w:rsidR="005F4DDE" w:rsidRDefault="005F4DDE" w:rsidP="005F4DDE">
      <w:pPr>
        <w:pStyle w:val="Title"/>
        <w:rPr>
          <w:sz w:val="26"/>
        </w:rPr>
      </w:pPr>
      <w:r>
        <w:rPr>
          <w:sz w:val="26"/>
        </w:rPr>
        <w:t xml:space="preserve">Table 28 Standardized Work RVUs for Academic Faculty to 100% </w:t>
      </w:r>
    </w:p>
    <w:p w:rsidR="005F4DDE" w:rsidRDefault="005F4DDE" w:rsidP="005F4DDE">
      <w:pPr>
        <w:pStyle w:val="Title"/>
        <w:rPr>
          <w:sz w:val="26"/>
        </w:rPr>
      </w:pPr>
      <w:r>
        <w:rPr>
          <w:sz w:val="26"/>
        </w:rPr>
        <w:t>Billable Clinical Activity</w:t>
      </w:r>
    </w:p>
    <w:p w:rsidR="005F4DDE" w:rsidRDefault="005F4DDE" w:rsidP="005F4DDE">
      <w:pPr>
        <w:pStyle w:val="Title"/>
        <w:jc w:val="right"/>
      </w:pPr>
      <w:r>
        <w:rPr>
          <w:b w:val="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3"/>
        <w:gridCol w:w="2558"/>
        <w:gridCol w:w="2558"/>
      </w:tblGrid>
      <w:tr w:rsidR="005F4DDE" w:rsidTr="00834B2B">
        <w:tblPrEx>
          <w:tblCellMar>
            <w:top w:w="0" w:type="dxa"/>
            <w:bottom w:w="0" w:type="dxa"/>
          </w:tblCellMar>
        </w:tblPrEx>
        <w:trPr>
          <w:cantSplit/>
        </w:trPr>
        <w:tc>
          <w:tcPr>
            <w:tcW w:w="0" w:type="auto"/>
          </w:tcPr>
          <w:p w:rsidR="005F4DDE" w:rsidRDefault="005F4DDE" w:rsidP="00834B2B">
            <w:pPr>
              <w:pStyle w:val="Title"/>
              <w:spacing w:before="120" w:after="120"/>
            </w:pPr>
            <w:r>
              <w:t>Department</w:t>
            </w:r>
          </w:p>
        </w:tc>
        <w:tc>
          <w:tcPr>
            <w:tcW w:w="0" w:type="auto"/>
          </w:tcPr>
          <w:p w:rsidR="005F4DDE" w:rsidRDefault="005F4DDE" w:rsidP="00834B2B">
            <w:pPr>
              <w:pStyle w:val="Title"/>
              <w:spacing w:before="120" w:after="120"/>
            </w:pPr>
            <w:r>
              <w:t>MGMA 50</w:t>
            </w:r>
            <w:r>
              <w:rPr>
                <w:vertAlign w:val="superscript"/>
              </w:rPr>
              <w:t>th</w:t>
            </w:r>
            <w:r>
              <w:t xml:space="preserve"> Percentile</w:t>
            </w:r>
          </w:p>
        </w:tc>
        <w:tc>
          <w:tcPr>
            <w:tcW w:w="0" w:type="auto"/>
          </w:tcPr>
          <w:p w:rsidR="005F4DDE" w:rsidRDefault="005F4DDE" w:rsidP="00834B2B">
            <w:pPr>
              <w:pStyle w:val="Title"/>
              <w:spacing w:before="120" w:after="120"/>
              <w:rPr>
                <w:b w:val="0"/>
              </w:rPr>
            </w:pPr>
            <w:r>
              <w:t>MGMA 90</w:t>
            </w:r>
            <w:r>
              <w:rPr>
                <w:vertAlign w:val="superscript"/>
              </w:rPr>
              <w:t>th</w:t>
            </w:r>
            <w:r>
              <w:t xml:space="preserve"> Percentile</w:t>
            </w:r>
          </w:p>
        </w:tc>
      </w:tr>
      <w:tr w:rsidR="005F4DDE" w:rsidTr="00834B2B">
        <w:tblPrEx>
          <w:tblCellMar>
            <w:top w:w="0" w:type="dxa"/>
            <w:bottom w:w="0" w:type="dxa"/>
          </w:tblCellMar>
        </w:tblPrEx>
        <w:trPr>
          <w:cantSplit/>
        </w:trPr>
        <w:tc>
          <w:tcPr>
            <w:tcW w:w="0" w:type="auto"/>
          </w:tcPr>
          <w:p w:rsidR="005F4DDE" w:rsidRDefault="005F4DDE" w:rsidP="00834B2B">
            <w:pPr>
              <w:pStyle w:val="Title"/>
              <w:spacing w:before="120"/>
              <w:jc w:val="left"/>
              <w:rPr>
                <w:b w:val="0"/>
              </w:rPr>
            </w:pPr>
            <w:r>
              <w:rPr>
                <w:b w:val="0"/>
              </w:rPr>
              <w:t>Anesthesiology</w:t>
            </w:r>
          </w:p>
          <w:p w:rsidR="005F4DDE" w:rsidRDefault="005F4DDE" w:rsidP="00834B2B">
            <w:pPr>
              <w:pStyle w:val="Title"/>
              <w:spacing w:before="120"/>
              <w:jc w:val="left"/>
              <w:rPr>
                <w:b w:val="0"/>
              </w:rPr>
            </w:pPr>
            <w:r>
              <w:rPr>
                <w:b w:val="0"/>
              </w:rPr>
              <w:t>Emergency Medicine</w:t>
            </w:r>
          </w:p>
          <w:p w:rsidR="005F4DDE" w:rsidRDefault="005F4DDE" w:rsidP="00834B2B">
            <w:pPr>
              <w:pStyle w:val="Title"/>
              <w:spacing w:before="120"/>
              <w:jc w:val="left"/>
              <w:rPr>
                <w:b w:val="0"/>
              </w:rPr>
            </w:pPr>
            <w:r>
              <w:rPr>
                <w:b w:val="0"/>
              </w:rPr>
              <w:t xml:space="preserve">Family practice (with </w:t>
            </w:r>
            <w:smartTag w:uri="urn:schemas-microsoft-com:office:smarttags" w:element="place">
              <w:r>
                <w:rPr>
                  <w:b w:val="0"/>
                </w:rPr>
                <w:t>OB</w:t>
              </w:r>
            </w:smartTag>
            <w:r>
              <w:rPr>
                <w:b w:val="0"/>
              </w:rPr>
              <w:t>)</w:t>
            </w:r>
          </w:p>
          <w:p w:rsidR="005F4DDE" w:rsidRDefault="005F4DDE" w:rsidP="00834B2B">
            <w:pPr>
              <w:pStyle w:val="Title"/>
              <w:spacing w:before="120"/>
              <w:jc w:val="left"/>
              <w:rPr>
                <w:b w:val="0"/>
              </w:rPr>
            </w:pPr>
            <w:r>
              <w:rPr>
                <w:b w:val="0"/>
              </w:rPr>
              <w:t xml:space="preserve">Family practice (without </w:t>
            </w:r>
            <w:smartTag w:uri="urn:schemas-microsoft-com:office:smarttags" w:element="place">
              <w:r>
                <w:rPr>
                  <w:b w:val="0"/>
                </w:rPr>
                <w:t>OB</w:t>
              </w:r>
            </w:smartTag>
            <w:r>
              <w:rPr>
                <w:b w:val="0"/>
              </w:rPr>
              <w:t>)</w:t>
            </w:r>
          </w:p>
          <w:p w:rsidR="005F4DDE" w:rsidRDefault="005F4DDE" w:rsidP="00834B2B">
            <w:pPr>
              <w:pStyle w:val="Title"/>
              <w:spacing w:before="120"/>
              <w:jc w:val="left"/>
              <w:rPr>
                <w:b w:val="0"/>
              </w:rPr>
            </w:pPr>
            <w:r>
              <w:rPr>
                <w:b w:val="0"/>
              </w:rPr>
              <w:t>Internal Medicine: General</w:t>
            </w:r>
          </w:p>
          <w:p w:rsidR="005F4DDE" w:rsidRDefault="005F4DDE" w:rsidP="00834B2B">
            <w:pPr>
              <w:pStyle w:val="Title"/>
              <w:spacing w:before="120"/>
              <w:jc w:val="left"/>
              <w:rPr>
                <w:b w:val="0"/>
              </w:rPr>
            </w:pPr>
            <w:r>
              <w:rPr>
                <w:b w:val="0"/>
              </w:rPr>
              <w:t xml:space="preserve">   Cardiology: Invasive</w:t>
            </w:r>
          </w:p>
          <w:p w:rsidR="005F4DDE" w:rsidRDefault="005F4DDE" w:rsidP="00834B2B">
            <w:pPr>
              <w:pStyle w:val="Title"/>
              <w:spacing w:before="120"/>
              <w:jc w:val="left"/>
              <w:rPr>
                <w:b w:val="0"/>
              </w:rPr>
            </w:pPr>
            <w:r>
              <w:rPr>
                <w:b w:val="0"/>
              </w:rPr>
              <w:t xml:space="preserve">   Cardiology: Inv-</w:t>
            </w:r>
            <w:proofErr w:type="spellStart"/>
            <w:r>
              <w:rPr>
                <w:b w:val="0"/>
              </w:rPr>
              <w:t>Intervntnl</w:t>
            </w:r>
            <w:proofErr w:type="spellEnd"/>
          </w:p>
          <w:p w:rsidR="005F4DDE" w:rsidRDefault="005F4DDE" w:rsidP="00834B2B">
            <w:pPr>
              <w:pStyle w:val="Title"/>
              <w:spacing w:before="120"/>
              <w:jc w:val="left"/>
              <w:rPr>
                <w:b w:val="0"/>
              </w:rPr>
            </w:pPr>
            <w:r>
              <w:rPr>
                <w:b w:val="0"/>
              </w:rPr>
              <w:t xml:space="preserve">   Cardiology: Noninvasive</w:t>
            </w:r>
          </w:p>
          <w:p w:rsidR="005F4DDE" w:rsidRDefault="005F4DDE" w:rsidP="00834B2B">
            <w:pPr>
              <w:pStyle w:val="Title"/>
              <w:spacing w:before="120"/>
              <w:jc w:val="left"/>
              <w:rPr>
                <w:b w:val="0"/>
              </w:rPr>
            </w:pPr>
            <w:r>
              <w:rPr>
                <w:b w:val="0"/>
              </w:rPr>
              <w:t xml:space="preserve">   Dermatology</w:t>
            </w:r>
          </w:p>
          <w:p w:rsidR="005F4DDE" w:rsidRDefault="005F4DDE" w:rsidP="00834B2B">
            <w:pPr>
              <w:pStyle w:val="Title"/>
              <w:spacing w:before="120"/>
              <w:jc w:val="left"/>
              <w:rPr>
                <w:b w:val="0"/>
              </w:rPr>
            </w:pPr>
            <w:r>
              <w:rPr>
                <w:b w:val="0"/>
              </w:rPr>
              <w:t xml:space="preserve">   Dermatology: MOHS Surgery</w:t>
            </w:r>
          </w:p>
          <w:p w:rsidR="005F4DDE" w:rsidRDefault="005F4DDE" w:rsidP="00834B2B">
            <w:pPr>
              <w:pStyle w:val="Title"/>
              <w:spacing w:before="120"/>
              <w:jc w:val="left"/>
              <w:rPr>
                <w:b w:val="0"/>
              </w:rPr>
            </w:pPr>
            <w:r>
              <w:rPr>
                <w:b w:val="0"/>
              </w:rPr>
              <w:t xml:space="preserve">   Endocrinology/metabolism</w:t>
            </w:r>
          </w:p>
          <w:p w:rsidR="005F4DDE" w:rsidRDefault="005F4DDE" w:rsidP="00834B2B">
            <w:pPr>
              <w:pStyle w:val="Title"/>
              <w:spacing w:before="120"/>
              <w:jc w:val="left"/>
              <w:rPr>
                <w:b w:val="0"/>
              </w:rPr>
            </w:pPr>
            <w:r>
              <w:rPr>
                <w:b w:val="0"/>
              </w:rPr>
              <w:t xml:space="preserve">   Gastroenterology</w:t>
            </w:r>
          </w:p>
          <w:p w:rsidR="005F4DDE" w:rsidRDefault="005F4DDE" w:rsidP="00834B2B">
            <w:pPr>
              <w:pStyle w:val="Title"/>
              <w:spacing w:before="120"/>
              <w:jc w:val="left"/>
              <w:rPr>
                <w:b w:val="0"/>
              </w:rPr>
            </w:pPr>
            <w:r>
              <w:rPr>
                <w:b w:val="0"/>
              </w:rPr>
              <w:t xml:space="preserve">   Geriatrics</w:t>
            </w:r>
          </w:p>
          <w:p w:rsidR="005F4DDE" w:rsidRDefault="005F4DDE" w:rsidP="00834B2B">
            <w:pPr>
              <w:pStyle w:val="Title"/>
              <w:spacing w:before="120"/>
              <w:jc w:val="left"/>
              <w:rPr>
                <w:b w:val="0"/>
              </w:rPr>
            </w:pPr>
            <w:r>
              <w:rPr>
                <w:b w:val="0"/>
              </w:rPr>
              <w:t xml:space="preserve">   Hematology/oncology</w:t>
            </w:r>
          </w:p>
          <w:p w:rsidR="005F4DDE" w:rsidRDefault="005F4DDE" w:rsidP="00834B2B">
            <w:pPr>
              <w:pStyle w:val="Title"/>
              <w:spacing w:before="120"/>
              <w:jc w:val="left"/>
              <w:rPr>
                <w:b w:val="0"/>
              </w:rPr>
            </w:pPr>
            <w:r>
              <w:rPr>
                <w:b w:val="0"/>
              </w:rPr>
              <w:t xml:space="preserve">   Infectious Disease</w:t>
            </w:r>
          </w:p>
          <w:p w:rsidR="005F4DDE" w:rsidRDefault="005F4DDE" w:rsidP="00834B2B">
            <w:pPr>
              <w:pStyle w:val="Title"/>
              <w:spacing w:before="120"/>
              <w:jc w:val="left"/>
              <w:rPr>
                <w:b w:val="0"/>
              </w:rPr>
            </w:pPr>
            <w:r>
              <w:rPr>
                <w:b w:val="0"/>
              </w:rPr>
              <w:t xml:space="preserve">   Nephrology</w:t>
            </w:r>
          </w:p>
          <w:p w:rsidR="005F4DDE" w:rsidRPr="00C403DD" w:rsidRDefault="005F4DDE" w:rsidP="00834B2B">
            <w:pPr>
              <w:pStyle w:val="Title"/>
              <w:spacing w:before="120"/>
              <w:jc w:val="left"/>
              <w:rPr>
                <w:b w:val="0"/>
              </w:rPr>
            </w:pPr>
            <w:r>
              <w:rPr>
                <w:b w:val="0"/>
              </w:rPr>
              <w:t xml:space="preserve">   </w:t>
            </w:r>
            <w:r w:rsidRPr="00C403DD">
              <w:rPr>
                <w:b w:val="0"/>
              </w:rPr>
              <w:t>Oncology (only)</w:t>
            </w:r>
          </w:p>
          <w:p w:rsidR="005F4DDE" w:rsidRDefault="005F4DDE" w:rsidP="00834B2B">
            <w:pPr>
              <w:pStyle w:val="Title"/>
              <w:spacing w:before="120"/>
              <w:jc w:val="left"/>
              <w:rPr>
                <w:b w:val="0"/>
              </w:rPr>
            </w:pPr>
            <w:r>
              <w:rPr>
                <w:b w:val="0"/>
              </w:rPr>
              <w:t xml:space="preserve">   Pulmonary medicine</w:t>
            </w:r>
          </w:p>
          <w:p w:rsidR="005F4DDE" w:rsidRDefault="005F4DDE" w:rsidP="00834B2B">
            <w:pPr>
              <w:pStyle w:val="Title"/>
              <w:spacing w:before="120"/>
              <w:jc w:val="left"/>
              <w:rPr>
                <w:b w:val="0"/>
              </w:rPr>
            </w:pPr>
            <w:r>
              <w:rPr>
                <w:b w:val="0"/>
              </w:rPr>
              <w:t xml:space="preserve">   Rheumatology</w:t>
            </w:r>
          </w:p>
          <w:p w:rsidR="005F4DDE" w:rsidRDefault="005F4DDE" w:rsidP="00834B2B">
            <w:pPr>
              <w:pStyle w:val="Title"/>
              <w:spacing w:before="120"/>
              <w:jc w:val="left"/>
              <w:rPr>
                <w:b w:val="0"/>
              </w:rPr>
            </w:pPr>
            <w:r>
              <w:rPr>
                <w:b w:val="0"/>
              </w:rPr>
              <w:t>Neurology</w:t>
            </w:r>
          </w:p>
          <w:p w:rsidR="005F4DDE" w:rsidRDefault="005F4DDE" w:rsidP="00834B2B">
            <w:pPr>
              <w:pStyle w:val="Title"/>
              <w:spacing w:before="120"/>
              <w:jc w:val="left"/>
              <w:rPr>
                <w:b w:val="0"/>
              </w:rPr>
            </w:pPr>
            <w:r>
              <w:rPr>
                <w:b w:val="0"/>
              </w:rPr>
              <w:t>Neurosurgery</w:t>
            </w:r>
          </w:p>
          <w:p w:rsidR="005F4DDE" w:rsidRDefault="005F4DDE" w:rsidP="00834B2B">
            <w:pPr>
              <w:pStyle w:val="Title"/>
              <w:spacing w:before="120"/>
              <w:jc w:val="left"/>
              <w:rPr>
                <w:b w:val="0"/>
              </w:rPr>
            </w:pPr>
            <w:r>
              <w:rPr>
                <w:b w:val="0"/>
              </w:rPr>
              <w:t>Ob/</w:t>
            </w:r>
            <w:proofErr w:type="spellStart"/>
            <w:r>
              <w:rPr>
                <w:b w:val="0"/>
              </w:rPr>
              <w:t>Gyn</w:t>
            </w:r>
            <w:proofErr w:type="spellEnd"/>
            <w:r>
              <w:rPr>
                <w:b w:val="0"/>
              </w:rPr>
              <w:t>: General</w:t>
            </w:r>
          </w:p>
          <w:p w:rsidR="005F4DDE" w:rsidRDefault="005F4DDE" w:rsidP="00834B2B">
            <w:pPr>
              <w:pStyle w:val="Title"/>
              <w:spacing w:before="120"/>
              <w:jc w:val="left"/>
              <w:rPr>
                <w:b w:val="0"/>
              </w:rPr>
            </w:pPr>
            <w:r>
              <w:rPr>
                <w:b w:val="0"/>
              </w:rPr>
              <w:t>Ob/</w:t>
            </w:r>
            <w:proofErr w:type="spellStart"/>
            <w:r>
              <w:rPr>
                <w:b w:val="0"/>
              </w:rPr>
              <w:t>Gyn</w:t>
            </w:r>
            <w:proofErr w:type="spellEnd"/>
            <w:r>
              <w:rPr>
                <w:b w:val="0"/>
              </w:rPr>
              <w:t xml:space="preserve">: Maternal &amp; Fetal </w:t>
            </w:r>
          </w:p>
          <w:p w:rsidR="005F4DDE" w:rsidRDefault="005F4DDE" w:rsidP="00834B2B">
            <w:pPr>
              <w:pStyle w:val="Title"/>
              <w:spacing w:before="120"/>
              <w:jc w:val="left"/>
              <w:rPr>
                <w:b w:val="0"/>
              </w:rPr>
            </w:pPr>
            <w:r>
              <w:rPr>
                <w:b w:val="0"/>
              </w:rPr>
              <w:t>Ophthalmology</w:t>
            </w:r>
          </w:p>
          <w:p w:rsidR="005F4DDE" w:rsidRDefault="005F4DDE" w:rsidP="00834B2B">
            <w:pPr>
              <w:pStyle w:val="Title"/>
              <w:spacing w:before="120"/>
              <w:jc w:val="left"/>
              <w:rPr>
                <w:b w:val="0"/>
              </w:rPr>
            </w:pPr>
            <w:r>
              <w:rPr>
                <w:b w:val="0"/>
              </w:rPr>
              <w:t xml:space="preserve">Orthopedic surgery: </w:t>
            </w:r>
          </w:p>
          <w:p w:rsidR="005F4DDE" w:rsidRDefault="005F4DDE" w:rsidP="00834B2B">
            <w:pPr>
              <w:pStyle w:val="Title"/>
              <w:spacing w:before="120" w:after="120"/>
              <w:jc w:val="left"/>
            </w:pPr>
            <w:proofErr w:type="spellStart"/>
            <w:r>
              <w:rPr>
                <w:b w:val="0"/>
              </w:rPr>
              <w:t>Otorhinolaryngology</w:t>
            </w:r>
            <w:proofErr w:type="spellEnd"/>
          </w:p>
        </w:tc>
        <w:tc>
          <w:tcPr>
            <w:tcW w:w="0" w:type="auto"/>
          </w:tcPr>
          <w:p w:rsidR="005F4DDE" w:rsidRPr="00806154" w:rsidRDefault="005F4DDE" w:rsidP="00834B2B">
            <w:pPr>
              <w:pStyle w:val="Title"/>
              <w:spacing w:before="120"/>
              <w:rPr>
                <w:b w:val="0"/>
              </w:rPr>
            </w:pPr>
            <w:r w:rsidRPr="00806154">
              <w:rPr>
                <w:b w:val="0"/>
              </w:rPr>
              <w:t>10,008</w:t>
            </w:r>
          </w:p>
          <w:p w:rsidR="005F4DDE" w:rsidRPr="00806154" w:rsidRDefault="005F4DDE" w:rsidP="00834B2B">
            <w:pPr>
              <w:pStyle w:val="Title"/>
              <w:spacing w:before="120"/>
              <w:rPr>
                <w:b w:val="0"/>
              </w:rPr>
            </w:pPr>
            <w:r w:rsidRPr="00806154">
              <w:rPr>
                <w:b w:val="0"/>
              </w:rPr>
              <w:t>6,115</w:t>
            </w:r>
          </w:p>
          <w:p w:rsidR="005F4DDE" w:rsidRPr="00806154" w:rsidRDefault="005F4DDE" w:rsidP="00834B2B">
            <w:pPr>
              <w:pStyle w:val="Title"/>
              <w:spacing w:before="120"/>
              <w:rPr>
                <w:b w:val="0"/>
              </w:rPr>
            </w:pPr>
            <w:r w:rsidRPr="00806154">
              <w:rPr>
                <w:b w:val="0"/>
              </w:rPr>
              <w:t>4,976</w:t>
            </w:r>
          </w:p>
          <w:p w:rsidR="005F4DDE" w:rsidRPr="00806154" w:rsidRDefault="005F4DDE" w:rsidP="00834B2B">
            <w:pPr>
              <w:pStyle w:val="Title"/>
              <w:spacing w:before="120"/>
              <w:rPr>
                <w:b w:val="0"/>
              </w:rPr>
            </w:pPr>
            <w:r w:rsidRPr="00806154">
              <w:rPr>
                <w:b w:val="0"/>
              </w:rPr>
              <w:t>4,722</w:t>
            </w:r>
          </w:p>
          <w:p w:rsidR="005F4DDE" w:rsidRPr="00A8653F" w:rsidRDefault="005F4DDE" w:rsidP="00834B2B">
            <w:pPr>
              <w:pStyle w:val="Title"/>
              <w:spacing w:before="120"/>
              <w:rPr>
                <w:b w:val="0"/>
              </w:rPr>
            </w:pPr>
            <w:r w:rsidRPr="00A8653F">
              <w:rPr>
                <w:b w:val="0"/>
              </w:rPr>
              <w:t>4,157</w:t>
            </w:r>
          </w:p>
          <w:p w:rsidR="005F4DDE" w:rsidRPr="00A8653F" w:rsidRDefault="005F4DDE" w:rsidP="00834B2B">
            <w:pPr>
              <w:pStyle w:val="Title"/>
              <w:spacing w:before="120"/>
              <w:rPr>
                <w:b w:val="0"/>
              </w:rPr>
            </w:pPr>
            <w:r w:rsidRPr="00A8653F">
              <w:rPr>
                <w:b w:val="0"/>
              </w:rPr>
              <w:t>5,375</w:t>
            </w:r>
          </w:p>
          <w:p w:rsidR="005F4DDE" w:rsidRPr="00A8653F" w:rsidRDefault="005F4DDE" w:rsidP="00834B2B">
            <w:pPr>
              <w:pStyle w:val="Title"/>
              <w:spacing w:before="120"/>
              <w:rPr>
                <w:b w:val="0"/>
              </w:rPr>
            </w:pPr>
            <w:r w:rsidRPr="00A8653F">
              <w:rPr>
                <w:b w:val="0"/>
              </w:rPr>
              <w:t>9,210</w:t>
            </w:r>
          </w:p>
          <w:p w:rsidR="005F4DDE" w:rsidRPr="00A8653F" w:rsidRDefault="005F4DDE" w:rsidP="00834B2B">
            <w:pPr>
              <w:pStyle w:val="Title"/>
              <w:spacing w:before="120"/>
              <w:rPr>
                <w:b w:val="0"/>
              </w:rPr>
            </w:pPr>
            <w:r w:rsidRPr="00A8653F">
              <w:rPr>
                <w:b w:val="0"/>
              </w:rPr>
              <w:t>6,677</w:t>
            </w:r>
          </w:p>
          <w:p w:rsidR="005F4DDE" w:rsidRPr="0029325A" w:rsidRDefault="005F4DDE" w:rsidP="00834B2B">
            <w:pPr>
              <w:pStyle w:val="Title"/>
              <w:spacing w:before="120"/>
              <w:rPr>
                <w:b w:val="0"/>
              </w:rPr>
            </w:pPr>
            <w:r w:rsidRPr="0029325A">
              <w:rPr>
                <w:b w:val="0"/>
              </w:rPr>
              <w:t>6,447</w:t>
            </w:r>
          </w:p>
          <w:p w:rsidR="005F4DDE" w:rsidRPr="00B07C6E" w:rsidRDefault="005F4DDE" w:rsidP="00834B2B">
            <w:pPr>
              <w:pStyle w:val="Title"/>
              <w:spacing w:before="120"/>
              <w:rPr>
                <w:b w:val="0"/>
              </w:rPr>
            </w:pPr>
            <w:r w:rsidRPr="00B07C6E">
              <w:rPr>
                <w:b w:val="0"/>
              </w:rPr>
              <w:t>17,068</w:t>
            </w:r>
          </w:p>
          <w:p w:rsidR="005F4DDE" w:rsidRPr="00B07C6E" w:rsidRDefault="005F4DDE" w:rsidP="00834B2B">
            <w:pPr>
              <w:pStyle w:val="Title"/>
              <w:spacing w:before="120"/>
              <w:rPr>
                <w:b w:val="0"/>
              </w:rPr>
            </w:pPr>
            <w:r w:rsidRPr="00B07C6E">
              <w:rPr>
                <w:b w:val="0"/>
              </w:rPr>
              <w:t>3,764</w:t>
            </w:r>
          </w:p>
          <w:p w:rsidR="005F4DDE" w:rsidRPr="00452134" w:rsidRDefault="005F4DDE" w:rsidP="00834B2B">
            <w:pPr>
              <w:pStyle w:val="Title"/>
              <w:spacing w:before="120"/>
              <w:rPr>
                <w:b w:val="0"/>
              </w:rPr>
            </w:pPr>
            <w:r w:rsidRPr="00452134">
              <w:rPr>
                <w:b w:val="0"/>
              </w:rPr>
              <w:t>6,879</w:t>
            </w:r>
          </w:p>
          <w:p w:rsidR="005F4DDE" w:rsidRPr="00452134" w:rsidRDefault="005F4DDE" w:rsidP="00834B2B">
            <w:pPr>
              <w:pStyle w:val="Title"/>
              <w:spacing w:before="120"/>
              <w:rPr>
                <w:b w:val="0"/>
              </w:rPr>
            </w:pPr>
            <w:r w:rsidRPr="00452134">
              <w:rPr>
                <w:b w:val="0"/>
              </w:rPr>
              <w:t>3,361</w:t>
            </w:r>
          </w:p>
          <w:p w:rsidR="005F4DDE" w:rsidRPr="006B054A" w:rsidRDefault="005F4DDE" w:rsidP="00834B2B">
            <w:pPr>
              <w:pStyle w:val="Title"/>
              <w:spacing w:before="120"/>
              <w:rPr>
                <w:b w:val="0"/>
              </w:rPr>
            </w:pPr>
            <w:r w:rsidRPr="006B054A">
              <w:rPr>
                <w:b w:val="0"/>
              </w:rPr>
              <w:t>4,610</w:t>
            </w:r>
          </w:p>
          <w:p w:rsidR="005F4DDE" w:rsidRPr="009B18D0" w:rsidRDefault="005F4DDE" w:rsidP="00834B2B">
            <w:pPr>
              <w:pStyle w:val="Title"/>
              <w:spacing w:before="120"/>
              <w:rPr>
                <w:b w:val="0"/>
              </w:rPr>
            </w:pPr>
            <w:r w:rsidRPr="009B18D0">
              <w:rPr>
                <w:b w:val="0"/>
              </w:rPr>
              <w:t>3,973</w:t>
            </w:r>
          </w:p>
          <w:p w:rsidR="005F4DDE" w:rsidRPr="00C052CC" w:rsidRDefault="005F4DDE" w:rsidP="00834B2B">
            <w:pPr>
              <w:pStyle w:val="Title"/>
              <w:spacing w:before="120"/>
              <w:rPr>
                <w:b w:val="0"/>
              </w:rPr>
            </w:pPr>
            <w:r w:rsidRPr="00C052CC">
              <w:rPr>
                <w:b w:val="0"/>
              </w:rPr>
              <w:t>5,506</w:t>
            </w:r>
          </w:p>
          <w:p w:rsidR="005F4DDE" w:rsidRPr="00C052CC" w:rsidRDefault="005F4DDE" w:rsidP="00834B2B">
            <w:pPr>
              <w:pStyle w:val="Title"/>
              <w:spacing w:before="120"/>
              <w:rPr>
                <w:b w:val="0"/>
              </w:rPr>
            </w:pPr>
            <w:r w:rsidRPr="00C052CC">
              <w:rPr>
                <w:b w:val="0"/>
              </w:rPr>
              <w:t>4,185</w:t>
            </w:r>
          </w:p>
          <w:p w:rsidR="005F4DDE" w:rsidRPr="00FA7427" w:rsidRDefault="005F4DDE" w:rsidP="00834B2B">
            <w:pPr>
              <w:pStyle w:val="Title"/>
              <w:spacing w:before="120"/>
              <w:rPr>
                <w:b w:val="0"/>
              </w:rPr>
            </w:pPr>
            <w:r w:rsidRPr="00FA7427">
              <w:rPr>
                <w:b w:val="0"/>
              </w:rPr>
              <w:t>5,456</w:t>
            </w:r>
          </w:p>
          <w:p w:rsidR="005F4DDE" w:rsidRPr="00FA7427" w:rsidRDefault="005F4DDE" w:rsidP="00834B2B">
            <w:pPr>
              <w:pStyle w:val="Title"/>
              <w:spacing w:before="120"/>
              <w:rPr>
                <w:b w:val="0"/>
              </w:rPr>
            </w:pPr>
            <w:r w:rsidRPr="00FA7427">
              <w:rPr>
                <w:b w:val="0"/>
              </w:rPr>
              <w:t>4,403</w:t>
            </w:r>
          </w:p>
          <w:p w:rsidR="005F4DDE" w:rsidRPr="00FA7427" w:rsidRDefault="005F4DDE" w:rsidP="00834B2B">
            <w:pPr>
              <w:pStyle w:val="Title"/>
              <w:spacing w:before="120"/>
              <w:rPr>
                <w:b w:val="0"/>
              </w:rPr>
            </w:pPr>
            <w:r w:rsidRPr="00FA7427">
              <w:rPr>
                <w:b w:val="0"/>
              </w:rPr>
              <w:t>3,326</w:t>
            </w:r>
          </w:p>
          <w:p w:rsidR="005F4DDE" w:rsidRPr="00FA7427" w:rsidRDefault="005F4DDE" w:rsidP="00834B2B">
            <w:pPr>
              <w:pStyle w:val="Title"/>
              <w:spacing w:before="120"/>
              <w:rPr>
                <w:b w:val="0"/>
              </w:rPr>
            </w:pPr>
            <w:r w:rsidRPr="00FA7427">
              <w:rPr>
                <w:b w:val="0"/>
              </w:rPr>
              <w:t>12,730</w:t>
            </w:r>
          </w:p>
          <w:p w:rsidR="005F4DDE" w:rsidRPr="00FA7427" w:rsidRDefault="005F4DDE" w:rsidP="00834B2B">
            <w:pPr>
              <w:pStyle w:val="Title"/>
              <w:spacing w:before="120"/>
              <w:rPr>
                <w:b w:val="0"/>
              </w:rPr>
            </w:pPr>
            <w:r w:rsidRPr="00FA7427">
              <w:rPr>
                <w:b w:val="0"/>
              </w:rPr>
              <w:t>6,428</w:t>
            </w:r>
          </w:p>
          <w:p w:rsidR="005F4DDE" w:rsidRPr="00144859" w:rsidRDefault="005F4DDE" w:rsidP="00834B2B">
            <w:pPr>
              <w:pStyle w:val="Title"/>
              <w:spacing w:before="120"/>
              <w:rPr>
                <w:b w:val="0"/>
              </w:rPr>
            </w:pPr>
            <w:r w:rsidRPr="00144859">
              <w:rPr>
                <w:b w:val="0"/>
              </w:rPr>
              <w:t>7,904</w:t>
            </w:r>
          </w:p>
          <w:p w:rsidR="005F4DDE" w:rsidRPr="00144859" w:rsidRDefault="005F4DDE" w:rsidP="00834B2B">
            <w:pPr>
              <w:pStyle w:val="Title"/>
              <w:spacing w:before="120"/>
              <w:rPr>
                <w:b w:val="0"/>
              </w:rPr>
            </w:pPr>
            <w:r w:rsidRPr="00144859">
              <w:rPr>
                <w:b w:val="0"/>
              </w:rPr>
              <w:t>5,086</w:t>
            </w:r>
          </w:p>
          <w:p w:rsidR="005F4DDE" w:rsidRPr="00144859" w:rsidRDefault="005F4DDE" w:rsidP="00834B2B">
            <w:pPr>
              <w:pStyle w:val="Title"/>
              <w:spacing w:before="120"/>
              <w:rPr>
                <w:b w:val="0"/>
              </w:rPr>
            </w:pPr>
            <w:r w:rsidRPr="00144859">
              <w:rPr>
                <w:b w:val="0"/>
              </w:rPr>
              <w:t>9,323</w:t>
            </w:r>
          </w:p>
          <w:p w:rsidR="005F4DDE" w:rsidRPr="00806154" w:rsidRDefault="005F4DDE" w:rsidP="00834B2B">
            <w:pPr>
              <w:pStyle w:val="Title"/>
              <w:spacing w:before="120"/>
              <w:rPr>
                <w:b w:val="0"/>
                <w:highlight w:val="yellow"/>
              </w:rPr>
            </w:pPr>
            <w:r w:rsidRPr="00144859">
              <w:rPr>
                <w:b w:val="0"/>
              </w:rPr>
              <w:t>7,199</w:t>
            </w:r>
          </w:p>
        </w:tc>
        <w:tc>
          <w:tcPr>
            <w:tcW w:w="0" w:type="auto"/>
          </w:tcPr>
          <w:p w:rsidR="005F4DDE" w:rsidRPr="00806154" w:rsidRDefault="005F4DDE" w:rsidP="00834B2B">
            <w:pPr>
              <w:pStyle w:val="Title"/>
              <w:spacing w:before="120"/>
              <w:rPr>
                <w:b w:val="0"/>
                <w:highlight w:val="yellow"/>
              </w:rPr>
            </w:pPr>
            <w:r w:rsidRPr="00806154">
              <w:rPr>
                <w:b w:val="0"/>
              </w:rPr>
              <w:t>22,478</w:t>
            </w:r>
          </w:p>
          <w:p w:rsidR="005F4DDE" w:rsidRPr="00806154" w:rsidRDefault="005F4DDE" w:rsidP="00834B2B">
            <w:pPr>
              <w:pStyle w:val="Title"/>
              <w:spacing w:before="120"/>
              <w:rPr>
                <w:b w:val="0"/>
              </w:rPr>
            </w:pPr>
            <w:r w:rsidRPr="00806154">
              <w:rPr>
                <w:b w:val="0"/>
              </w:rPr>
              <w:t>11,167</w:t>
            </w:r>
          </w:p>
          <w:p w:rsidR="005F4DDE" w:rsidRPr="00806154" w:rsidRDefault="005F4DDE" w:rsidP="00834B2B">
            <w:pPr>
              <w:pStyle w:val="Title"/>
              <w:spacing w:before="120"/>
              <w:rPr>
                <w:b w:val="0"/>
              </w:rPr>
            </w:pPr>
            <w:r w:rsidRPr="00806154">
              <w:rPr>
                <w:b w:val="0"/>
              </w:rPr>
              <w:t>7,633</w:t>
            </w:r>
          </w:p>
          <w:p w:rsidR="005F4DDE" w:rsidRPr="00806154" w:rsidRDefault="005F4DDE" w:rsidP="00834B2B">
            <w:pPr>
              <w:pStyle w:val="Title"/>
              <w:spacing w:before="120"/>
              <w:rPr>
                <w:b w:val="0"/>
              </w:rPr>
            </w:pPr>
            <w:r w:rsidRPr="00806154">
              <w:rPr>
                <w:b w:val="0"/>
              </w:rPr>
              <w:t>6,664</w:t>
            </w:r>
          </w:p>
          <w:p w:rsidR="005F4DDE" w:rsidRPr="00A8653F" w:rsidRDefault="005F4DDE" w:rsidP="00834B2B">
            <w:pPr>
              <w:pStyle w:val="Title"/>
              <w:spacing w:before="120"/>
              <w:rPr>
                <w:b w:val="0"/>
              </w:rPr>
            </w:pPr>
            <w:r w:rsidRPr="00A8653F">
              <w:rPr>
                <w:b w:val="0"/>
              </w:rPr>
              <w:t>6,111</w:t>
            </w:r>
          </w:p>
          <w:p w:rsidR="005F4DDE" w:rsidRPr="00A8653F" w:rsidRDefault="005F4DDE" w:rsidP="00834B2B">
            <w:pPr>
              <w:pStyle w:val="Title"/>
              <w:spacing w:before="120"/>
              <w:rPr>
                <w:b w:val="0"/>
              </w:rPr>
            </w:pPr>
            <w:r w:rsidRPr="00A8653F">
              <w:rPr>
                <w:b w:val="0"/>
              </w:rPr>
              <w:t>11,369</w:t>
            </w:r>
          </w:p>
          <w:p w:rsidR="005F4DDE" w:rsidRPr="00A8653F" w:rsidRDefault="005F4DDE" w:rsidP="00834B2B">
            <w:pPr>
              <w:pStyle w:val="Title"/>
              <w:spacing w:before="120"/>
              <w:rPr>
                <w:b w:val="0"/>
              </w:rPr>
            </w:pPr>
            <w:r w:rsidRPr="00A8653F">
              <w:rPr>
                <w:b w:val="0"/>
              </w:rPr>
              <w:t>14,270</w:t>
            </w:r>
          </w:p>
          <w:p w:rsidR="005F4DDE" w:rsidRPr="00A8653F" w:rsidRDefault="005F4DDE" w:rsidP="00834B2B">
            <w:pPr>
              <w:pStyle w:val="Title"/>
              <w:spacing w:before="120"/>
              <w:rPr>
                <w:b w:val="0"/>
              </w:rPr>
            </w:pPr>
            <w:r w:rsidRPr="00A8653F">
              <w:rPr>
                <w:b w:val="0"/>
              </w:rPr>
              <w:t>9,951</w:t>
            </w:r>
          </w:p>
          <w:p w:rsidR="005F4DDE" w:rsidRPr="0029325A" w:rsidRDefault="005F4DDE" w:rsidP="00834B2B">
            <w:pPr>
              <w:pStyle w:val="Title"/>
              <w:spacing w:before="120"/>
              <w:rPr>
                <w:b w:val="0"/>
              </w:rPr>
            </w:pPr>
            <w:r w:rsidRPr="0029325A">
              <w:rPr>
                <w:b w:val="0"/>
              </w:rPr>
              <w:t>13,261</w:t>
            </w:r>
          </w:p>
          <w:p w:rsidR="005F4DDE" w:rsidRPr="00B07C6E" w:rsidRDefault="005F4DDE" w:rsidP="00834B2B">
            <w:pPr>
              <w:pStyle w:val="Title"/>
              <w:spacing w:before="120"/>
              <w:rPr>
                <w:b w:val="0"/>
              </w:rPr>
            </w:pPr>
            <w:r w:rsidRPr="00B07C6E">
              <w:rPr>
                <w:b w:val="0"/>
              </w:rPr>
              <w:t>24,156</w:t>
            </w:r>
          </w:p>
          <w:p w:rsidR="005F4DDE" w:rsidRPr="00B07C6E" w:rsidRDefault="005F4DDE" w:rsidP="00834B2B">
            <w:pPr>
              <w:pStyle w:val="Title"/>
              <w:spacing w:before="120"/>
              <w:rPr>
                <w:b w:val="0"/>
              </w:rPr>
            </w:pPr>
            <w:r w:rsidRPr="00B07C6E">
              <w:rPr>
                <w:b w:val="0"/>
              </w:rPr>
              <w:t>6,218</w:t>
            </w:r>
          </w:p>
          <w:p w:rsidR="005F4DDE" w:rsidRPr="00452134" w:rsidRDefault="005F4DDE" w:rsidP="00834B2B">
            <w:pPr>
              <w:pStyle w:val="Title"/>
              <w:spacing w:before="120"/>
              <w:rPr>
                <w:b w:val="0"/>
              </w:rPr>
            </w:pPr>
            <w:r w:rsidRPr="00452134">
              <w:rPr>
                <w:b w:val="0"/>
              </w:rPr>
              <w:t>13,611</w:t>
            </w:r>
          </w:p>
          <w:p w:rsidR="005F4DDE" w:rsidRPr="00452134" w:rsidRDefault="005F4DDE" w:rsidP="00834B2B">
            <w:pPr>
              <w:pStyle w:val="Title"/>
              <w:spacing w:before="120"/>
              <w:rPr>
                <w:b w:val="0"/>
              </w:rPr>
            </w:pPr>
            <w:r w:rsidRPr="00452134">
              <w:rPr>
                <w:b w:val="0"/>
              </w:rPr>
              <w:t>5,298</w:t>
            </w:r>
          </w:p>
          <w:p w:rsidR="005F4DDE" w:rsidRPr="006B054A" w:rsidRDefault="005F4DDE" w:rsidP="00834B2B">
            <w:pPr>
              <w:pStyle w:val="Title"/>
              <w:spacing w:before="120"/>
              <w:rPr>
                <w:b w:val="0"/>
              </w:rPr>
            </w:pPr>
            <w:r w:rsidRPr="006B054A">
              <w:rPr>
                <w:b w:val="0"/>
              </w:rPr>
              <w:t>6,988</w:t>
            </w:r>
          </w:p>
          <w:p w:rsidR="005F4DDE" w:rsidRPr="009B18D0" w:rsidRDefault="005F4DDE" w:rsidP="00834B2B">
            <w:pPr>
              <w:pStyle w:val="Title"/>
              <w:spacing w:before="120"/>
              <w:rPr>
                <w:b w:val="0"/>
              </w:rPr>
            </w:pPr>
            <w:r w:rsidRPr="009B18D0">
              <w:rPr>
                <w:b w:val="0"/>
              </w:rPr>
              <w:t>6,505</w:t>
            </w:r>
          </w:p>
          <w:p w:rsidR="005F4DDE" w:rsidRPr="00C052CC" w:rsidRDefault="005F4DDE" w:rsidP="00834B2B">
            <w:pPr>
              <w:pStyle w:val="Title"/>
              <w:spacing w:before="120"/>
              <w:rPr>
                <w:b w:val="0"/>
              </w:rPr>
            </w:pPr>
            <w:r w:rsidRPr="00C052CC">
              <w:rPr>
                <w:b w:val="0"/>
              </w:rPr>
              <w:t>11,096</w:t>
            </w:r>
          </w:p>
          <w:p w:rsidR="005F4DDE" w:rsidRPr="00C052CC" w:rsidRDefault="005F4DDE" w:rsidP="00834B2B">
            <w:pPr>
              <w:pStyle w:val="Title"/>
              <w:spacing w:before="120"/>
              <w:rPr>
                <w:b w:val="0"/>
              </w:rPr>
            </w:pPr>
            <w:r w:rsidRPr="00C052CC">
              <w:rPr>
                <w:b w:val="0"/>
              </w:rPr>
              <w:t>8,690</w:t>
            </w:r>
          </w:p>
          <w:p w:rsidR="005F4DDE" w:rsidRPr="00FA7427" w:rsidRDefault="005F4DDE" w:rsidP="00834B2B">
            <w:pPr>
              <w:pStyle w:val="Title"/>
              <w:spacing w:before="120"/>
              <w:rPr>
                <w:b w:val="0"/>
              </w:rPr>
            </w:pPr>
            <w:r w:rsidRPr="00FA7427">
              <w:rPr>
                <w:b w:val="0"/>
              </w:rPr>
              <w:t>12,235</w:t>
            </w:r>
          </w:p>
          <w:p w:rsidR="005F4DDE" w:rsidRPr="00FA7427" w:rsidRDefault="005F4DDE" w:rsidP="00834B2B">
            <w:pPr>
              <w:pStyle w:val="Title"/>
              <w:spacing w:before="120"/>
              <w:rPr>
                <w:b w:val="0"/>
              </w:rPr>
            </w:pPr>
            <w:r w:rsidRPr="00FA7427">
              <w:rPr>
                <w:b w:val="0"/>
              </w:rPr>
              <w:t>8,926</w:t>
            </w:r>
          </w:p>
          <w:p w:rsidR="005F4DDE" w:rsidRPr="00FA7427" w:rsidRDefault="005F4DDE" w:rsidP="00834B2B">
            <w:pPr>
              <w:pStyle w:val="Title"/>
              <w:spacing w:before="120"/>
              <w:rPr>
                <w:b w:val="0"/>
              </w:rPr>
            </w:pPr>
            <w:r w:rsidRPr="00FA7427">
              <w:rPr>
                <w:b w:val="0"/>
              </w:rPr>
              <w:t>6,360</w:t>
            </w:r>
          </w:p>
          <w:p w:rsidR="005F4DDE" w:rsidRPr="00FA7427" w:rsidRDefault="005F4DDE" w:rsidP="00834B2B">
            <w:pPr>
              <w:pStyle w:val="Title"/>
              <w:spacing w:before="120"/>
              <w:rPr>
                <w:b w:val="0"/>
              </w:rPr>
            </w:pPr>
            <w:r w:rsidRPr="00FA7427">
              <w:rPr>
                <w:b w:val="0"/>
              </w:rPr>
              <w:t>20,230</w:t>
            </w:r>
          </w:p>
          <w:p w:rsidR="005F4DDE" w:rsidRPr="00FA7427" w:rsidRDefault="005F4DDE" w:rsidP="00834B2B">
            <w:pPr>
              <w:pStyle w:val="Title"/>
              <w:spacing w:before="120"/>
              <w:rPr>
                <w:b w:val="0"/>
              </w:rPr>
            </w:pPr>
            <w:r w:rsidRPr="00FA7427">
              <w:rPr>
                <w:b w:val="0"/>
              </w:rPr>
              <w:t>12,712</w:t>
            </w:r>
          </w:p>
          <w:p w:rsidR="005F4DDE" w:rsidRPr="00144859" w:rsidRDefault="005F4DDE" w:rsidP="00834B2B">
            <w:pPr>
              <w:pStyle w:val="Title"/>
              <w:spacing w:before="120"/>
              <w:rPr>
                <w:b w:val="0"/>
              </w:rPr>
            </w:pPr>
            <w:r w:rsidRPr="00144859">
              <w:rPr>
                <w:b w:val="0"/>
              </w:rPr>
              <w:t>16,066</w:t>
            </w:r>
          </w:p>
          <w:p w:rsidR="005F4DDE" w:rsidRPr="00144859" w:rsidRDefault="005F4DDE" w:rsidP="00834B2B">
            <w:pPr>
              <w:pStyle w:val="Title"/>
              <w:spacing w:before="120"/>
              <w:rPr>
                <w:b w:val="0"/>
              </w:rPr>
            </w:pPr>
            <w:r w:rsidRPr="00144859">
              <w:rPr>
                <w:b w:val="0"/>
              </w:rPr>
              <w:t>14,796</w:t>
            </w:r>
          </w:p>
          <w:p w:rsidR="005F4DDE" w:rsidRPr="00144859" w:rsidRDefault="005F4DDE" w:rsidP="00834B2B">
            <w:pPr>
              <w:pStyle w:val="Title"/>
              <w:spacing w:before="120"/>
              <w:rPr>
                <w:b w:val="0"/>
              </w:rPr>
            </w:pPr>
            <w:r w:rsidRPr="00144859">
              <w:rPr>
                <w:b w:val="0"/>
              </w:rPr>
              <w:t>17,330</w:t>
            </w:r>
          </w:p>
          <w:p w:rsidR="005F4DDE" w:rsidRPr="00806154" w:rsidRDefault="005F4DDE" w:rsidP="00834B2B">
            <w:pPr>
              <w:pStyle w:val="Title"/>
              <w:spacing w:before="120"/>
              <w:rPr>
                <w:b w:val="0"/>
                <w:highlight w:val="yellow"/>
              </w:rPr>
            </w:pPr>
            <w:r w:rsidRPr="00144859">
              <w:rPr>
                <w:b w:val="0"/>
              </w:rPr>
              <w:t>13,809</w:t>
            </w:r>
          </w:p>
        </w:tc>
      </w:tr>
    </w:tbl>
    <w:p w:rsidR="005F4DDE" w:rsidRDefault="005F4DDE" w:rsidP="005F4DDE">
      <w:pPr>
        <w:pStyle w:val="Title"/>
        <w:jc w:val="right"/>
      </w:pPr>
    </w:p>
    <w:p w:rsidR="001B63DB" w:rsidRDefault="001B63DB" w:rsidP="001B63DB">
      <w:pPr>
        <w:pStyle w:val="Title"/>
        <w:jc w:val="right"/>
      </w:pPr>
    </w:p>
    <w:p w:rsidR="005F4DDE" w:rsidRDefault="005F4DDE" w:rsidP="005F4DDE">
      <w:pPr>
        <w:pStyle w:val="Title"/>
        <w:jc w:val="right"/>
      </w:pPr>
      <w:r>
        <w:lastRenderedPageBreak/>
        <w:t>EXHIBIT IV</w:t>
      </w:r>
    </w:p>
    <w:p w:rsidR="005F4DDE" w:rsidRDefault="005F4DDE" w:rsidP="005F4DDE">
      <w:pPr>
        <w:pStyle w:val="Title"/>
        <w:jc w:val="right"/>
        <w:rPr>
          <w:b w:val="0"/>
        </w:rPr>
      </w:pPr>
      <w:r>
        <w:rPr>
          <w:b w:val="0"/>
        </w:rPr>
        <w:t>Page 2 of 3</w:t>
      </w:r>
    </w:p>
    <w:p w:rsidR="005F4DDE" w:rsidRDefault="005F4DDE" w:rsidP="005F4DDE">
      <w:pPr>
        <w:pStyle w:val="Title"/>
        <w:jc w:val="right"/>
        <w:rPr>
          <w:b w:val="0"/>
        </w:rPr>
      </w:pPr>
    </w:p>
    <w:p w:rsidR="005F4DDE" w:rsidRDefault="005F4DDE" w:rsidP="005F4DDE">
      <w:pPr>
        <w:ind w:left="2160" w:hanging="2160"/>
        <w:jc w:val="center"/>
        <w:rPr>
          <w:sz w:val="24"/>
        </w:rPr>
      </w:pPr>
      <w:r>
        <w:rPr>
          <w:sz w:val="24"/>
        </w:rPr>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p>
    <w:p w:rsidR="005F4DDE" w:rsidRDefault="005F4DDE" w:rsidP="005F4DDE">
      <w:pPr>
        <w:jc w:val="center"/>
        <w:rPr>
          <w:sz w:val="24"/>
        </w:rPr>
      </w:pPr>
      <w:r>
        <w:rPr>
          <w:sz w:val="24"/>
        </w:rPr>
        <w:t>Faculty Compensation Plan</w:t>
      </w:r>
    </w:p>
    <w:p w:rsidR="005F4DDE" w:rsidRDefault="005F4DDE" w:rsidP="005F4DDE">
      <w:pPr>
        <w:pStyle w:val="Title"/>
        <w:rPr>
          <w:sz w:val="26"/>
        </w:rPr>
      </w:pPr>
      <w:r>
        <w:rPr>
          <w:sz w:val="26"/>
        </w:rPr>
        <w:t xml:space="preserve">Medical Group Management Association </w:t>
      </w:r>
    </w:p>
    <w:p w:rsidR="005F4DDE" w:rsidRDefault="005F4DDE" w:rsidP="005F4DDE">
      <w:pPr>
        <w:pStyle w:val="Title"/>
        <w:rPr>
          <w:sz w:val="26"/>
        </w:rPr>
      </w:pPr>
      <w:r>
        <w:rPr>
          <w:sz w:val="26"/>
        </w:rPr>
        <w:t>Academic Practice Compensation and Productivity Survey 2010 Report</w:t>
      </w:r>
    </w:p>
    <w:p w:rsidR="005F4DDE" w:rsidRDefault="005F4DDE" w:rsidP="005F4DDE">
      <w:pPr>
        <w:pStyle w:val="Title"/>
        <w:rPr>
          <w:sz w:val="26"/>
        </w:rPr>
      </w:pPr>
      <w:r>
        <w:rPr>
          <w:sz w:val="26"/>
        </w:rPr>
        <w:t xml:space="preserve">Table 28 Standardized Work RVUs for Academic Faculty to 100% </w:t>
      </w:r>
    </w:p>
    <w:p w:rsidR="005F4DDE" w:rsidRDefault="005F4DDE" w:rsidP="005F4DDE">
      <w:pPr>
        <w:pStyle w:val="Title"/>
        <w:rPr>
          <w:sz w:val="26"/>
        </w:rPr>
      </w:pPr>
      <w:r>
        <w:rPr>
          <w:sz w:val="26"/>
        </w:rPr>
        <w:t>Billable Clinical Activity</w:t>
      </w:r>
    </w:p>
    <w:p w:rsidR="005F4DDE" w:rsidRDefault="005F4DDE" w:rsidP="005F4DDE">
      <w:pPr>
        <w:pStyle w:val="Title"/>
        <w:jc w:val="right"/>
        <w:rPr>
          <w:b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2430"/>
        <w:gridCol w:w="2250"/>
      </w:tblGrid>
      <w:tr w:rsidR="005F4DDE" w:rsidTr="00834B2B">
        <w:tblPrEx>
          <w:tblCellMar>
            <w:top w:w="0" w:type="dxa"/>
            <w:bottom w:w="0" w:type="dxa"/>
          </w:tblCellMar>
        </w:tblPrEx>
        <w:trPr>
          <w:cantSplit/>
        </w:trPr>
        <w:tc>
          <w:tcPr>
            <w:tcW w:w="3870" w:type="dxa"/>
          </w:tcPr>
          <w:p w:rsidR="005F4DDE" w:rsidRDefault="005F4DDE" w:rsidP="00834B2B">
            <w:pPr>
              <w:pStyle w:val="Title"/>
              <w:spacing w:before="120" w:after="120"/>
            </w:pPr>
            <w:r>
              <w:t>Department</w:t>
            </w:r>
          </w:p>
        </w:tc>
        <w:tc>
          <w:tcPr>
            <w:tcW w:w="2430" w:type="dxa"/>
          </w:tcPr>
          <w:p w:rsidR="005F4DDE" w:rsidRDefault="005F4DDE" w:rsidP="00834B2B">
            <w:pPr>
              <w:pStyle w:val="Title"/>
              <w:spacing w:before="120" w:after="120"/>
            </w:pPr>
            <w:r>
              <w:t>MGMA 50</w:t>
            </w:r>
            <w:r>
              <w:rPr>
                <w:vertAlign w:val="superscript"/>
              </w:rPr>
              <w:t>th</w:t>
            </w:r>
            <w:r>
              <w:t xml:space="preserve"> Percentile</w:t>
            </w:r>
          </w:p>
        </w:tc>
        <w:tc>
          <w:tcPr>
            <w:tcW w:w="2250" w:type="dxa"/>
          </w:tcPr>
          <w:p w:rsidR="005F4DDE" w:rsidRDefault="005F4DDE" w:rsidP="00834B2B">
            <w:pPr>
              <w:pStyle w:val="Title"/>
              <w:spacing w:before="120" w:after="120"/>
              <w:rPr>
                <w:b w:val="0"/>
              </w:rPr>
            </w:pPr>
            <w:r>
              <w:t>MGMA 90</w:t>
            </w:r>
            <w:r>
              <w:rPr>
                <w:vertAlign w:val="superscript"/>
              </w:rPr>
              <w:t>th</w:t>
            </w:r>
            <w:r>
              <w:t xml:space="preserve"> Percentile</w:t>
            </w:r>
          </w:p>
        </w:tc>
      </w:tr>
      <w:tr w:rsidR="005F4DDE" w:rsidRPr="00806154" w:rsidTr="00834B2B">
        <w:tblPrEx>
          <w:tblCellMar>
            <w:top w:w="0" w:type="dxa"/>
            <w:bottom w:w="0" w:type="dxa"/>
          </w:tblCellMar>
        </w:tblPrEx>
        <w:trPr>
          <w:cantSplit/>
        </w:trPr>
        <w:tc>
          <w:tcPr>
            <w:tcW w:w="3870" w:type="dxa"/>
          </w:tcPr>
          <w:p w:rsidR="005F4DDE" w:rsidRDefault="005F4DDE" w:rsidP="00834B2B">
            <w:pPr>
              <w:pStyle w:val="Title"/>
              <w:spacing w:before="120"/>
              <w:jc w:val="left"/>
              <w:rPr>
                <w:b w:val="0"/>
              </w:rPr>
            </w:pPr>
            <w:r>
              <w:rPr>
                <w:b w:val="0"/>
              </w:rPr>
              <w:t>Pathology: Anatomic</w:t>
            </w:r>
          </w:p>
          <w:p w:rsidR="005F4DDE" w:rsidRDefault="005F4DDE" w:rsidP="00834B2B">
            <w:pPr>
              <w:pStyle w:val="Title"/>
              <w:spacing w:before="120"/>
              <w:jc w:val="left"/>
              <w:rPr>
                <w:b w:val="0"/>
              </w:rPr>
            </w:pPr>
            <w:r>
              <w:rPr>
                <w:b w:val="0"/>
              </w:rPr>
              <w:t>Pathology: Clinical</w:t>
            </w:r>
          </w:p>
          <w:p w:rsidR="005F4DDE" w:rsidRDefault="005F4DDE" w:rsidP="00834B2B">
            <w:pPr>
              <w:pStyle w:val="Title"/>
              <w:spacing w:before="120"/>
              <w:jc w:val="left"/>
              <w:rPr>
                <w:b w:val="0"/>
              </w:rPr>
            </w:pPr>
            <w:r>
              <w:rPr>
                <w:b w:val="0"/>
              </w:rPr>
              <w:t>Pediatrics: General</w:t>
            </w:r>
          </w:p>
          <w:p w:rsidR="005F4DDE" w:rsidRDefault="005F4DDE" w:rsidP="00834B2B">
            <w:pPr>
              <w:pStyle w:val="Title"/>
              <w:tabs>
                <w:tab w:val="left" w:pos="177"/>
              </w:tabs>
              <w:spacing w:before="120"/>
              <w:jc w:val="left"/>
              <w:rPr>
                <w:b w:val="0"/>
              </w:rPr>
            </w:pPr>
            <w:r>
              <w:rPr>
                <w:b w:val="0"/>
              </w:rPr>
              <w:t xml:space="preserve">   Allergy/Immunology</w:t>
            </w:r>
          </w:p>
          <w:p w:rsidR="005F4DDE" w:rsidRDefault="005F4DDE" w:rsidP="00834B2B">
            <w:pPr>
              <w:pStyle w:val="Title"/>
              <w:spacing w:before="120"/>
              <w:jc w:val="left"/>
              <w:rPr>
                <w:b w:val="0"/>
              </w:rPr>
            </w:pPr>
            <w:r>
              <w:rPr>
                <w:b w:val="0"/>
              </w:rPr>
              <w:t xml:space="preserve">   Cardiology</w:t>
            </w:r>
          </w:p>
          <w:p w:rsidR="005F4DDE" w:rsidRDefault="005F4DDE" w:rsidP="00834B2B">
            <w:pPr>
              <w:pStyle w:val="Title"/>
              <w:spacing w:before="120"/>
              <w:jc w:val="left"/>
              <w:rPr>
                <w:b w:val="0"/>
              </w:rPr>
            </w:pPr>
            <w:r>
              <w:rPr>
                <w:b w:val="0"/>
              </w:rPr>
              <w:t xml:space="preserve">   Critical Care</w:t>
            </w:r>
          </w:p>
          <w:p w:rsidR="005F4DDE" w:rsidRDefault="005F4DDE" w:rsidP="00834B2B">
            <w:pPr>
              <w:pStyle w:val="Title"/>
              <w:spacing w:before="120"/>
              <w:jc w:val="left"/>
              <w:rPr>
                <w:b w:val="0"/>
              </w:rPr>
            </w:pPr>
            <w:r>
              <w:rPr>
                <w:b w:val="0"/>
              </w:rPr>
              <w:t xml:space="preserve">   Endocrinology</w:t>
            </w:r>
          </w:p>
          <w:p w:rsidR="005F4DDE" w:rsidRDefault="005F4DDE" w:rsidP="00834B2B">
            <w:pPr>
              <w:pStyle w:val="Title"/>
              <w:spacing w:before="120"/>
              <w:jc w:val="left"/>
              <w:rPr>
                <w:b w:val="0"/>
              </w:rPr>
            </w:pPr>
            <w:r>
              <w:rPr>
                <w:b w:val="0"/>
              </w:rPr>
              <w:t xml:space="preserve">   Gastroenterology</w:t>
            </w:r>
          </w:p>
          <w:p w:rsidR="005F4DDE" w:rsidRDefault="005F4DDE" w:rsidP="00834B2B">
            <w:pPr>
              <w:pStyle w:val="Title"/>
              <w:spacing w:before="120"/>
              <w:jc w:val="left"/>
              <w:rPr>
                <w:b w:val="0"/>
              </w:rPr>
            </w:pPr>
            <w:r>
              <w:rPr>
                <w:b w:val="0"/>
              </w:rPr>
              <w:t xml:space="preserve">   Genetics</w:t>
            </w:r>
          </w:p>
          <w:p w:rsidR="005F4DDE" w:rsidRDefault="005F4DDE" w:rsidP="00834B2B">
            <w:pPr>
              <w:pStyle w:val="Title"/>
              <w:spacing w:before="120"/>
              <w:jc w:val="left"/>
              <w:rPr>
                <w:b w:val="0"/>
              </w:rPr>
            </w:pPr>
            <w:r>
              <w:rPr>
                <w:b w:val="0"/>
              </w:rPr>
              <w:t xml:space="preserve">   Hematology/oncology</w:t>
            </w:r>
          </w:p>
          <w:p w:rsidR="005F4DDE" w:rsidRDefault="005F4DDE" w:rsidP="00834B2B">
            <w:pPr>
              <w:pStyle w:val="Title"/>
              <w:spacing w:before="120"/>
              <w:jc w:val="left"/>
              <w:rPr>
                <w:b w:val="0"/>
              </w:rPr>
            </w:pPr>
            <w:r>
              <w:rPr>
                <w:b w:val="0"/>
              </w:rPr>
              <w:t xml:space="preserve">   Infectious Disease</w:t>
            </w:r>
          </w:p>
          <w:p w:rsidR="005F4DDE" w:rsidRDefault="005F4DDE" w:rsidP="00834B2B">
            <w:pPr>
              <w:pStyle w:val="Title"/>
              <w:spacing w:before="120"/>
              <w:jc w:val="left"/>
              <w:rPr>
                <w:b w:val="0"/>
              </w:rPr>
            </w:pPr>
            <w:r>
              <w:rPr>
                <w:b w:val="0"/>
              </w:rPr>
              <w:t xml:space="preserve">   Neonatology</w:t>
            </w:r>
          </w:p>
          <w:p w:rsidR="005F4DDE" w:rsidRDefault="005F4DDE" w:rsidP="00834B2B">
            <w:pPr>
              <w:pStyle w:val="Title"/>
              <w:spacing w:before="120"/>
              <w:jc w:val="left"/>
              <w:rPr>
                <w:b w:val="0"/>
              </w:rPr>
            </w:pPr>
            <w:r>
              <w:rPr>
                <w:b w:val="0"/>
              </w:rPr>
              <w:t xml:space="preserve">   Neurology</w:t>
            </w:r>
          </w:p>
          <w:p w:rsidR="005F4DDE" w:rsidRDefault="005F4DDE" w:rsidP="00834B2B">
            <w:pPr>
              <w:pStyle w:val="Title"/>
              <w:spacing w:before="120"/>
              <w:jc w:val="left"/>
              <w:rPr>
                <w:b w:val="0"/>
              </w:rPr>
            </w:pPr>
            <w:r>
              <w:rPr>
                <w:b w:val="0"/>
              </w:rPr>
              <w:t xml:space="preserve">   Nephrology</w:t>
            </w:r>
          </w:p>
          <w:p w:rsidR="005F4DDE" w:rsidRDefault="005F4DDE" w:rsidP="00834B2B">
            <w:pPr>
              <w:pStyle w:val="Title"/>
              <w:spacing w:before="120"/>
              <w:jc w:val="left"/>
              <w:rPr>
                <w:b w:val="0"/>
              </w:rPr>
            </w:pPr>
            <w:r>
              <w:rPr>
                <w:b w:val="0"/>
              </w:rPr>
              <w:t xml:space="preserve">   Pulmonary</w:t>
            </w:r>
          </w:p>
          <w:p w:rsidR="005F4DDE" w:rsidRDefault="005F4DDE" w:rsidP="00834B2B">
            <w:pPr>
              <w:pStyle w:val="Title"/>
              <w:spacing w:before="120"/>
              <w:jc w:val="left"/>
              <w:rPr>
                <w:b w:val="0"/>
              </w:rPr>
            </w:pPr>
            <w:r>
              <w:rPr>
                <w:b w:val="0"/>
              </w:rPr>
              <w:t>Psychiatry: General</w:t>
            </w:r>
          </w:p>
          <w:p w:rsidR="005F4DDE" w:rsidRDefault="005F4DDE" w:rsidP="00834B2B">
            <w:pPr>
              <w:pStyle w:val="Title"/>
              <w:spacing w:before="120"/>
              <w:jc w:val="left"/>
              <w:rPr>
                <w:b w:val="0"/>
              </w:rPr>
            </w:pPr>
            <w:r>
              <w:rPr>
                <w:b w:val="0"/>
              </w:rPr>
              <w:t>Psychiatry: Child &amp; Adolescent</w:t>
            </w:r>
          </w:p>
          <w:p w:rsidR="005F4DDE" w:rsidRDefault="005F4DDE" w:rsidP="00834B2B">
            <w:pPr>
              <w:pStyle w:val="Title"/>
              <w:spacing w:before="120"/>
              <w:jc w:val="left"/>
              <w:rPr>
                <w:b w:val="0"/>
              </w:rPr>
            </w:pPr>
            <w:r>
              <w:rPr>
                <w:b w:val="0"/>
              </w:rPr>
              <w:t>Radiation oncology</w:t>
            </w:r>
          </w:p>
          <w:p w:rsidR="005F4DDE" w:rsidRDefault="005F4DDE" w:rsidP="00834B2B">
            <w:pPr>
              <w:pStyle w:val="Title"/>
              <w:spacing w:before="120"/>
              <w:jc w:val="left"/>
              <w:rPr>
                <w:b w:val="0"/>
              </w:rPr>
            </w:pPr>
            <w:r>
              <w:rPr>
                <w:b w:val="0"/>
              </w:rPr>
              <w:t>Radiology: Diagnostic-Invasive</w:t>
            </w:r>
          </w:p>
          <w:p w:rsidR="005F4DDE" w:rsidRDefault="005F4DDE" w:rsidP="00834B2B">
            <w:pPr>
              <w:pStyle w:val="Title"/>
              <w:spacing w:before="120"/>
              <w:jc w:val="left"/>
              <w:rPr>
                <w:b w:val="0"/>
              </w:rPr>
            </w:pPr>
            <w:r>
              <w:rPr>
                <w:b w:val="0"/>
              </w:rPr>
              <w:t>Radiology: Diagnostic-Noninvasive</w:t>
            </w:r>
          </w:p>
          <w:p w:rsidR="005F4DDE" w:rsidRDefault="005F4DDE" w:rsidP="00834B2B">
            <w:pPr>
              <w:pStyle w:val="Title"/>
              <w:spacing w:before="120"/>
              <w:jc w:val="left"/>
              <w:rPr>
                <w:b w:val="0"/>
              </w:rPr>
            </w:pPr>
            <w:r>
              <w:rPr>
                <w:b w:val="0"/>
              </w:rPr>
              <w:t>Radiology: Nuclear Medicine</w:t>
            </w:r>
          </w:p>
        </w:tc>
        <w:tc>
          <w:tcPr>
            <w:tcW w:w="2430" w:type="dxa"/>
          </w:tcPr>
          <w:p w:rsidR="005F4DDE" w:rsidRPr="00675F4A" w:rsidRDefault="005F4DDE" w:rsidP="00834B2B">
            <w:pPr>
              <w:pStyle w:val="Title"/>
              <w:spacing w:before="120"/>
              <w:rPr>
                <w:b w:val="0"/>
              </w:rPr>
            </w:pPr>
            <w:r w:rsidRPr="00675F4A">
              <w:rPr>
                <w:b w:val="0"/>
              </w:rPr>
              <w:t>7,003</w:t>
            </w:r>
          </w:p>
          <w:p w:rsidR="005F4DDE" w:rsidRPr="00675F4A" w:rsidRDefault="005F4DDE" w:rsidP="00834B2B">
            <w:pPr>
              <w:pStyle w:val="Title"/>
              <w:spacing w:before="120"/>
              <w:rPr>
                <w:b w:val="0"/>
              </w:rPr>
            </w:pPr>
            <w:r w:rsidRPr="00675F4A">
              <w:rPr>
                <w:b w:val="0"/>
              </w:rPr>
              <w:t>2,005</w:t>
            </w:r>
          </w:p>
          <w:p w:rsidR="005F4DDE" w:rsidRPr="00AF146F" w:rsidRDefault="005F4DDE" w:rsidP="00834B2B">
            <w:pPr>
              <w:pStyle w:val="Title"/>
              <w:spacing w:before="120"/>
              <w:rPr>
                <w:b w:val="0"/>
              </w:rPr>
            </w:pPr>
            <w:r w:rsidRPr="00AF146F">
              <w:rPr>
                <w:b w:val="0"/>
              </w:rPr>
              <w:t>3,873</w:t>
            </w:r>
          </w:p>
          <w:p w:rsidR="005F4DDE" w:rsidRPr="00D64D37" w:rsidRDefault="005F4DDE" w:rsidP="00834B2B">
            <w:pPr>
              <w:pStyle w:val="Title"/>
              <w:spacing w:before="120"/>
              <w:rPr>
                <w:b w:val="0"/>
              </w:rPr>
            </w:pPr>
            <w:r w:rsidRPr="00D64D37">
              <w:rPr>
                <w:b w:val="0"/>
              </w:rPr>
              <w:t>3,836</w:t>
            </w:r>
          </w:p>
          <w:p w:rsidR="005F4DDE" w:rsidRPr="00E51E0F" w:rsidRDefault="005F4DDE" w:rsidP="00834B2B">
            <w:pPr>
              <w:pStyle w:val="Title"/>
              <w:spacing w:before="120"/>
              <w:rPr>
                <w:b w:val="0"/>
              </w:rPr>
            </w:pPr>
            <w:r w:rsidRPr="00E51E0F">
              <w:rPr>
                <w:b w:val="0"/>
              </w:rPr>
              <w:t>5,405</w:t>
            </w:r>
          </w:p>
          <w:p w:rsidR="005F4DDE" w:rsidRPr="000C49C9" w:rsidRDefault="005F4DDE" w:rsidP="00834B2B">
            <w:pPr>
              <w:pStyle w:val="Title"/>
              <w:spacing w:before="120"/>
              <w:rPr>
                <w:b w:val="0"/>
              </w:rPr>
            </w:pPr>
            <w:r w:rsidRPr="000C49C9">
              <w:rPr>
                <w:b w:val="0"/>
              </w:rPr>
              <w:t>6,210</w:t>
            </w:r>
          </w:p>
          <w:p w:rsidR="005F4DDE" w:rsidRPr="000C49C9" w:rsidRDefault="005F4DDE" w:rsidP="00834B2B">
            <w:pPr>
              <w:pStyle w:val="Title"/>
              <w:spacing w:before="120"/>
              <w:rPr>
                <w:b w:val="0"/>
              </w:rPr>
            </w:pPr>
            <w:r w:rsidRPr="000C49C9">
              <w:rPr>
                <w:b w:val="0"/>
              </w:rPr>
              <w:t>2,992</w:t>
            </w:r>
          </w:p>
          <w:p w:rsidR="005F4DDE" w:rsidRPr="00FF7A52" w:rsidRDefault="005F4DDE" w:rsidP="00834B2B">
            <w:pPr>
              <w:pStyle w:val="Title"/>
              <w:spacing w:before="120"/>
              <w:rPr>
                <w:b w:val="0"/>
              </w:rPr>
            </w:pPr>
            <w:r w:rsidRPr="00FF7A52">
              <w:rPr>
                <w:b w:val="0"/>
              </w:rPr>
              <w:t>4,748</w:t>
            </w:r>
          </w:p>
          <w:p w:rsidR="005F4DDE" w:rsidRPr="006D7206" w:rsidRDefault="005F4DDE" w:rsidP="00834B2B">
            <w:pPr>
              <w:pStyle w:val="Title"/>
              <w:spacing w:before="120"/>
              <w:rPr>
                <w:b w:val="0"/>
              </w:rPr>
            </w:pPr>
            <w:r w:rsidRPr="006D7206">
              <w:rPr>
                <w:b w:val="0"/>
              </w:rPr>
              <w:t>1,988</w:t>
            </w:r>
          </w:p>
          <w:p w:rsidR="005F4DDE" w:rsidRPr="006D7206" w:rsidRDefault="005F4DDE" w:rsidP="00834B2B">
            <w:pPr>
              <w:pStyle w:val="Title"/>
              <w:spacing w:before="120"/>
              <w:rPr>
                <w:b w:val="0"/>
              </w:rPr>
            </w:pPr>
            <w:r w:rsidRPr="006D7206">
              <w:rPr>
                <w:b w:val="0"/>
              </w:rPr>
              <w:t>3,352</w:t>
            </w:r>
          </w:p>
          <w:p w:rsidR="005F4DDE" w:rsidRPr="006D7206" w:rsidRDefault="005F4DDE" w:rsidP="00834B2B">
            <w:pPr>
              <w:pStyle w:val="Title"/>
              <w:spacing w:before="120"/>
              <w:rPr>
                <w:b w:val="0"/>
              </w:rPr>
            </w:pPr>
            <w:r w:rsidRPr="006D7206">
              <w:rPr>
                <w:b w:val="0"/>
              </w:rPr>
              <w:t>2,533</w:t>
            </w:r>
          </w:p>
          <w:p w:rsidR="005F4DDE" w:rsidRPr="001200A9" w:rsidRDefault="005F4DDE" w:rsidP="00834B2B">
            <w:pPr>
              <w:pStyle w:val="Title"/>
              <w:spacing w:before="120"/>
              <w:rPr>
                <w:b w:val="0"/>
              </w:rPr>
            </w:pPr>
            <w:r w:rsidRPr="001200A9">
              <w:rPr>
                <w:b w:val="0"/>
              </w:rPr>
              <w:t>12,105</w:t>
            </w:r>
          </w:p>
          <w:p w:rsidR="005F4DDE" w:rsidRPr="00E262E5" w:rsidRDefault="005F4DDE" w:rsidP="00834B2B">
            <w:pPr>
              <w:pStyle w:val="Title"/>
              <w:spacing w:before="120"/>
              <w:rPr>
                <w:b w:val="0"/>
              </w:rPr>
            </w:pPr>
            <w:r w:rsidRPr="00E262E5">
              <w:rPr>
                <w:b w:val="0"/>
              </w:rPr>
              <w:t>3,647</w:t>
            </w:r>
          </w:p>
          <w:p w:rsidR="005F4DDE" w:rsidRPr="00E262E5" w:rsidRDefault="005F4DDE" w:rsidP="00834B2B">
            <w:pPr>
              <w:pStyle w:val="Title"/>
              <w:spacing w:before="120"/>
              <w:rPr>
                <w:b w:val="0"/>
              </w:rPr>
            </w:pPr>
            <w:r w:rsidRPr="00E262E5">
              <w:rPr>
                <w:b w:val="0"/>
              </w:rPr>
              <w:t>3,580</w:t>
            </w:r>
          </w:p>
          <w:p w:rsidR="005F4DDE" w:rsidRPr="00E262E5" w:rsidRDefault="005F4DDE" w:rsidP="00834B2B">
            <w:pPr>
              <w:pStyle w:val="Title"/>
              <w:spacing w:before="120"/>
              <w:rPr>
                <w:b w:val="0"/>
              </w:rPr>
            </w:pPr>
            <w:r w:rsidRPr="00E262E5">
              <w:rPr>
                <w:b w:val="0"/>
              </w:rPr>
              <w:t>3,394</w:t>
            </w:r>
          </w:p>
          <w:p w:rsidR="005F4DDE" w:rsidRPr="00E262E5" w:rsidRDefault="005F4DDE" w:rsidP="00834B2B">
            <w:pPr>
              <w:pStyle w:val="Title"/>
              <w:spacing w:before="120"/>
              <w:rPr>
                <w:b w:val="0"/>
              </w:rPr>
            </w:pPr>
            <w:r w:rsidRPr="00E262E5">
              <w:rPr>
                <w:b w:val="0"/>
              </w:rPr>
              <w:t>2,840</w:t>
            </w:r>
          </w:p>
          <w:p w:rsidR="005F4DDE" w:rsidRPr="00E262E5" w:rsidRDefault="005F4DDE" w:rsidP="00834B2B">
            <w:pPr>
              <w:pStyle w:val="Title"/>
              <w:spacing w:before="120"/>
              <w:rPr>
                <w:b w:val="0"/>
              </w:rPr>
            </w:pPr>
            <w:r w:rsidRPr="00E262E5">
              <w:rPr>
                <w:b w:val="0"/>
              </w:rPr>
              <w:t>2,708</w:t>
            </w:r>
          </w:p>
          <w:p w:rsidR="005F4DDE" w:rsidRPr="009736DB" w:rsidRDefault="005F4DDE" w:rsidP="00834B2B">
            <w:pPr>
              <w:pStyle w:val="Title"/>
              <w:spacing w:before="120"/>
              <w:rPr>
                <w:b w:val="0"/>
              </w:rPr>
            </w:pPr>
            <w:r w:rsidRPr="009736DB">
              <w:rPr>
                <w:b w:val="0"/>
              </w:rPr>
              <w:t>10,463</w:t>
            </w:r>
          </w:p>
          <w:p w:rsidR="005F4DDE" w:rsidRPr="009736DB" w:rsidRDefault="005F4DDE" w:rsidP="00834B2B">
            <w:pPr>
              <w:pStyle w:val="Title"/>
              <w:spacing w:before="120"/>
              <w:rPr>
                <w:b w:val="0"/>
              </w:rPr>
            </w:pPr>
            <w:r w:rsidRPr="009736DB">
              <w:rPr>
                <w:b w:val="0"/>
              </w:rPr>
              <w:t>8,708</w:t>
            </w:r>
          </w:p>
          <w:p w:rsidR="005F4DDE" w:rsidRPr="009736DB" w:rsidRDefault="005F4DDE" w:rsidP="00834B2B">
            <w:pPr>
              <w:pStyle w:val="Title"/>
              <w:spacing w:before="120"/>
              <w:rPr>
                <w:b w:val="0"/>
              </w:rPr>
            </w:pPr>
            <w:r w:rsidRPr="009736DB">
              <w:rPr>
                <w:b w:val="0"/>
              </w:rPr>
              <w:t>7,379</w:t>
            </w:r>
          </w:p>
          <w:p w:rsidR="005F4DDE" w:rsidRPr="00806154" w:rsidRDefault="005F4DDE" w:rsidP="00834B2B">
            <w:pPr>
              <w:pStyle w:val="Title"/>
              <w:spacing w:before="120"/>
              <w:rPr>
                <w:b w:val="0"/>
                <w:highlight w:val="yellow"/>
              </w:rPr>
            </w:pPr>
            <w:r w:rsidRPr="00B27597">
              <w:rPr>
                <w:b w:val="0"/>
              </w:rPr>
              <w:t>5,396</w:t>
            </w:r>
          </w:p>
        </w:tc>
        <w:tc>
          <w:tcPr>
            <w:tcW w:w="2250" w:type="dxa"/>
          </w:tcPr>
          <w:p w:rsidR="005F4DDE" w:rsidRPr="00675F4A" w:rsidRDefault="005F4DDE" w:rsidP="00834B2B">
            <w:pPr>
              <w:pStyle w:val="Title"/>
              <w:spacing w:before="120"/>
              <w:rPr>
                <w:b w:val="0"/>
              </w:rPr>
            </w:pPr>
            <w:r w:rsidRPr="00675F4A">
              <w:rPr>
                <w:b w:val="0"/>
              </w:rPr>
              <w:t>12,926</w:t>
            </w:r>
          </w:p>
          <w:p w:rsidR="005F4DDE" w:rsidRPr="00675F4A" w:rsidRDefault="005F4DDE" w:rsidP="00834B2B">
            <w:pPr>
              <w:pStyle w:val="Title"/>
              <w:spacing w:before="120"/>
              <w:rPr>
                <w:b w:val="0"/>
              </w:rPr>
            </w:pPr>
            <w:r w:rsidRPr="00675F4A">
              <w:rPr>
                <w:b w:val="0"/>
              </w:rPr>
              <w:t>11,401</w:t>
            </w:r>
          </w:p>
          <w:p w:rsidR="005F4DDE" w:rsidRPr="00AF146F" w:rsidRDefault="005F4DDE" w:rsidP="00834B2B">
            <w:pPr>
              <w:pStyle w:val="Title"/>
              <w:spacing w:before="120"/>
              <w:rPr>
                <w:b w:val="0"/>
              </w:rPr>
            </w:pPr>
            <w:r w:rsidRPr="00AF146F">
              <w:rPr>
                <w:b w:val="0"/>
              </w:rPr>
              <w:t>7,078</w:t>
            </w:r>
          </w:p>
          <w:p w:rsidR="005F4DDE" w:rsidRPr="00D64D37" w:rsidRDefault="005F4DDE" w:rsidP="00834B2B">
            <w:pPr>
              <w:pStyle w:val="Title"/>
              <w:spacing w:before="120"/>
              <w:rPr>
                <w:b w:val="0"/>
              </w:rPr>
            </w:pPr>
            <w:r w:rsidRPr="00D64D37">
              <w:rPr>
                <w:b w:val="0"/>
              </w:rPr>
              <w:t>4,836</w:t>
            </w:r>
          </w:p>
          <w:p w:rsidR="005F4DDE" w:rsidRPr="00E51E0F" w:rsidRDefault="005F4DDE" w:rsidP="00834B2B">
            <w:pPr>
              <w:pStyle w:val="Title"/>
              <w:spacing w:before="120"/>
              <w:rPr>
                <w:b w:val="0"/>
              </w:rPr>
            </w:pPr>
            <w:r w:rsidRPr="00E51E0F">
              <w:rPr>
                <w:b w:val="0"/>
              </w:rPr>
              <w:t>8,678</w:t>
            </w:r>
          </w:p>
          <w:p w:rsidR="005F4DDE" w:rsidRPr="000C49C9" w:rsidRDefault="005F4DDE" w:rsidP="00834B2B">
            <w:pPr>
              <w:pStyle w:val="Title"/>
              <w:spacing w:before="120"/>
              <w:rPr>
                <w:b w:val="0"/>
              </w:rPr>
            </w:pPr>
            <w:r w:rsidRPr="000C49C9">
              <w:rPr>
                <w:b w:val="0"/>
              </w:rPr>
              <w:t>13,770</w:t>
            </w:r>
          </w:p>
          <w:p w:rsidR="005F4DDE" w:rsidRPr="000C49C9" w:rsidRDefault="005F4DDE" w:rsidP="00834B2B">
            <w:pPr>
              <w:pStyle w:val="Title"/>
              <w:spacing w:before="120"/>
              <w:rPr>
                <w:b w:val="0"/>
              </w:rPr>
            </w:pPr>
            <w:r w:rsidRPr="000C49C9">
              <w:rPr>
                <w:b w:val="0"/>
              </w:rPr>
              <w:t>4,429</w:t>
            </w:r>
          </w:p>
          <w:p w:rsidR="005F4DDE" w:rsidRPr="00FF7A52" w:rsidRDefault="005F4DDE" w:rsidP="00834B2B">
            <w:pPr>
              <w:pStyle w:val="Title"/>
              <w:spacing w:before="120"/>
              <w:rPr>
                <w:b w:val="0"/>
              </w:rPr>
            </w:pPr>
            <w:r w:rsidRPr="00FF7A52">
              <w:rPr>
                <w:b w:val="0"/>
              </w:rPr>
              <w:t>7,152</w:t>
            </w:r>
          </w:p>
          <w:p w:rsidR="005F4DDE" w:rsidRPr="006D7206" w:rsidRDefault="005F4DDE" w:rsidP="00834B2B">
            <w:pPr>
              <w:pStyle w:val="Title"/>
              <w:spacing w:before="120"/>
              <w:rPr>
                <w:b w:val="0"/>
              </w:rPr>
            </w:pPr>
            <w:r>
              <w:rPr>
                <w:b w:val="0"/>
              </w:rPr>
              <w:t>3,987</w:t>
            </w:r>
          </w:p>
          <w:p w:rsidR="005F4DDE" w:rsidRPr="006D7206" w:rsidRDefault="005F4DDE" w:rsidP="00834B2B">
            <w:pPr>
              <w:pStyle w:val="Title"/>
              <w:spacing w:before="120"/>
              <w:rPr>
                <w:b w:val="0"/>
              </w:rPr>
            </w:pPr>
            <w:r w:rsidRPr="006D7206">
              <w:rPr>
                <w:b w:val="0"/>
              </w:rPr>
              <w:t>6,274</w:t>
            </w:r>
          </w:p>
          <w:p w:rsidR="005F4DDE" w:rsidRPr="006D7206" w:rsidRDefault="005F4DDE" w:rsidP="00834B2B">
            <w:pPr>
              <w:pStyle w:val="Title"/>
              <w:spacing w:before="120"/>
              <w:rPr>
                <w:b w:val="0"/>
              </w:rPr>
            </w:pPr>
            <w:r w:rsidRPr="006D7206">
              <w:rPr>
                <w:b w:val="0"/>
              </w:rPr>
              <w:t>5,146</w:t>
            </w:r>
          </w:p>
          <w:p w:rsidR="005F4DDE" w:rsidRPr="001200A9" w:rsidRDefault="005F4DDE" w:rsidP="00834B2B">
            <w:pPr>
              <w:pStyle w:val="Title"/>
              <w:spacing w:before="120"/>
              <w:rPr>
                <w:b w:val="0"/>
              </w:rPr>
            </w:pPr>
            <w:r w:rsidRPr="001200A9">
              <w:rPr>
                <w:b w:val="0"/>
              </w:rPr>
              <w:t>27,793</w:t>
            </w:r>
          </w:p>
          <w:p w:rsidR="005F4DDE" w:rsidRPr="00E262E5" w:rsidRDefault="005F4DDE" w:rsidP="00834B2B">
            <w:pPr>
              <w:pStyle w:val="Title"/>
              <w:spacing w:before="120"/>
              <w:rPr>
                <w:b w:val="0"/>
              </w:rPr>
            </w:pPr>
            <w:r w:rsidRPr="00E262E5">
              <w:rPr>
                <w:b w:val="0"/>
              </w:rPr>
              <w:t>7,190</w:t>
            </w:r>
          </w:p>
          <w:p w:rsidR="005F4DDE" w:rsidRPr="00E262E5" w:rsidRDefault="005F4DDE" w:rsidP="00834B2B">
            <w:pPr>
              <w:pStyle w:val="Title"/>
              <w:spacing w:before="120"/>
              <w:rPr>
                <w:b w:val="0"/>
              </w:rPr>
            </w:pPr>
            <w:r w:rsidRPr="00E262E5">
              <w:rPr>
                <w:b w:val="0"/>
              </w:rPr>
              <w:t>6,121</w:t>
            </w:r>
          </w:p>
          <w:p w:rsidR="005F4DDE" w:rsidRPr="00E262E5" w:rsidRDefault="005F4DDE" w:rsidP="00834B2B">
            <w:pPr>
              <w:pStyle w:val="Title"/>
              <w:spacing w:before="120"/>
              <w:rPr>
                <w:b w:val="0"/>
              </w:rPr>
            </w:pPr>
            <w:r w:rsidRPr="00E262E5">
              <w:rPr>
                <w:b w:val="0"/>
              </w:rPr>
              <w:t>6,249</w:t>
            </w:r>
          </w:p>
          <w:p w:rsidR="005F4DDE" w:rsidRPr="00E262E5" w:rsidRDefault="005F4DDE" w:rsidP="00834B2B">
            <w:pPr>
              <w:pStyle w:val="Title"/>
              <w:spacing w:before="120"/>
              <w:rPr>
                <w:b w:val="0"/>
              </w:rPr>
            </w:pPr>
            <w:r w:rsidRPr="00E262E5">
              <w:rPr>
                <w:b w:val="0"/>
              </w:rPr>
              <w:t>5,386</w:t>
            </w:r>
          </w:p>
          <w:p w:rsidR="005F4DDE" w:rsidRPr="00E262E5" w:rsidRDefault="005F4DDE" w:rsidP="00834B2B">
            <w:pPr>
              <w:pStyle w:val="Title"/>
              <w:spacing w:before="120"/>
              <w:rPr>
                <w:b w:val="0"/>
              </w:rPr>
            </w:pPr>
            <w:r w:rsidRPr="00E262E5">
              <w:rPr>
                <w:b w:val="0"/>
              </w:rPr>
              <w:t>5,362</w:t>
            </w:r>
          </w:p>
          <w:p w:rsidR="005F4DDE" w:rsidRPr="009736DB" w:rsidRDefault="005F4DDE" w:rsidP="00834B2B">
            <w:pPr>
              <w:pStyle w:val="Title"/>
              <w:spacing w:before="120"/>
              <w:rPr>
                <w:b w:val="0"/>
              </w:rPr>
            </w:pPr>
            <w:r w:rsidRPr="009736DB">
              <w:rPr>
                <w:b w:val="0"/>
              </w:rPr>
              <w:t>16,488</w:t>
            </w:r>
          </w:p>
          <w:p w:rsidR="005F4DDE" w:rsidRPr="009736DB" w:rsidRDefault="005F4DDE" w:rsidP="00834B2B">
            <w:pPr>
              <w:pStyle w:val="Title"/>
              <w:spacing w:before="120"/>
              <w:rPr>
                <w:b w:val="0"/>
              </w:rPr>
            </w:pPr>
            <w:r w:rsidRPr="009736DB">
              <w:rPr>
                <w:b w:val="0"/>
              </w:rPr>
              <w:t>13,170</w:t>
            </w:r>
          </w:p>
          <w:p w:rsidR="005F4DDE" w:rsidRPr="009736DB" w:rsidRDefault="005F4DDE" w:rsidP="00834B2B">
            <w:pPr>
              <w:pStyle w:val="Title"/>
              <w:spacing w:before="120"/>
              <w:rPr>
                <w:b w:val="0"/>
              </w:rPr>
            </w:pPr>
            <w:r w:rsidRPr="009736DB">
              <w:rPr>
                <w:b w:val="0"/>
              </w:rPr>
              <w:t>13,696</w:t>
            </w:r>
          </w:p>
          <w:p w:rsidR="005F4DDE" w:rsidRPr="00806154" w:rsidRDefault="005F4DDE" w:rsidP="00834B2B">
            <w:pPr>
              <w:pStyle w:val="Title"/>
              <w:spacing w:before="120"/>
              <w:rPr>
                <w:b w:val="0"/>
                <w:highlight w:val="yellow"/>
              </w:rPr>
            </w:pPr>
            <w:r w:rsidRPr="00B27597">
              <w:rPr>
                <w:b w:val="0"/>
              </w:rPr>
              <w:t>10,235</w:t>
            </w:r>
          </w:p>
        </w:tc>
      </w:tr>
    </w:tbl>
    <w:p w:rsidR="001B63DB" w:rsidRDefault="001B63DB" w:rsidP="001B63DB">
      <w:pPr>
        <w:pStyle w:val="Title"/>
        <w:jc w:val="right"/>
      </w:pPr>
    </w:p>
    <w:p w:rsidR="001B63DB" w:rsidRDefault="001B63DB" w:rsidP="001B63DB">
      <w:pPr>
        <w:pStyle w:val="Title"/>
        <w:jc w:val="right"/>
      </w:pPr>
    </w:p>
    <w:p w:rsidR="001B63DB" w:rsidRDefault="001B63DB" w:rsidP="001B63DB">
      <w:pPr>
        <w:pStyle w:val="Title"/>
        <w:jc w:val="right"/>
      </w:pPr>
    </w:p>
    <w:p w:rsidR="001B63DB" w:rsidRDefault="001B63DB" w:rsidP="001B63DB">
      <w:pPr>
        <w:pStyle w:val="Title"/>
        <w:jc w:val="right"/>
      </w:pPr>
    </w:p>
    <w:p w:rsidR="001B63DB" w:rsidRDefault="001B63DB" w:rsidP="001B63DB">
      <w:pPr>
        <w:pStyle w:val="Title"/>
        <w:jc w:val="right"/>
      </w:pPr>
    </w:p>
    <w:p w:rsidR="001B63DB" w:rsidRDefault="001B63DB" w:rsidP="001B63DB">
      <w:pPr>
        <w:pStyle w:val="Title"/>
        <w:jc w:val="right"/>
      </w:pPr>
    </w:p>
    <w:p w:rsidR="001B63DB" w:rsidRDefault="001B63DB" w:rsidP="001B63DB">
      <w:pPr>
        <w:pStyle w:val="Title"/>
        <w:jc w:val="right"/>
      </w:pPr>
    </w:p>
    <w:p w:rsidR="005F4DDE" w:rsidRDefault="005F4DDE" w:rsidP="005F4DDE">
      <w:pPr>
        <w:pStyle w:val="Title"/>
        <w:jc w:val="right"/>
      </w:pPr>
      <w:r>
        <w:lastRenderedPageBreak/>
        <w:t>EXHIBIT IV</w:t>
      </w:r>
    </w:p>
    <w:p w:rsidR="005F4DDE" w:rsidRDefault="005F4DDE" w:rsidP="005F4DDE">
      <w:pPr>
        <w:pStyle w:val="Title"/>
        <w:jc w:val="right"/>
        <w:rPr>
          <w:b w:val="0"/>
        </w:rPr>
      </w:pPr>
      <w:r>
        <w:rPr>
          <w:b w:val="0"/>
        </w:rPr>
        <w:t>Page 3 of 3</w:t>
      </w:r>
    </w:p>
    <w:p w:rsidR="005F4DDE" w:rsidRDefault="005F4DDE" w:rsidP="005F4DDE">
      <w:pPr>
        <w:pStyle w:val="Title"/>
        <w:jc w:val="right"/>
        <w:rPr>
          <w:b w:val="0"/>
        </w:rPr>
      </w:pPr>
    </w:p>
    <w:p w:rsidR="005F4DDE" w:rsidRDefault="005F4DDE" w:rsidP="005F4DDE">
      <w:pPr>
        <w:ind w:left="2160" w:hanging="2160"/>
        <w:jc w:val="center"/>
        <w:rPr>
          <w:sz w:val="24"/>
        </w:rPr>
      </w:pPr>
      <w:r>
        <w:rPr>
          <w:sz w:val="24"/>
        </w:rPr>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p>
    <w:p w:rsidR="005F4DDE" w:rsidRDefault="005F4DDE" w:rsidP="005F4DDE">
      <w:pPr>
        <w:jc w:val="center"/>
        <w:rPr>
          <w:sz w:val="24"/>
        </w:rPr>
      </w:pPr>
      <w:r>
        <w:rPr>
          <w:sz w:val="24"/>
        </w:rPr>
        <w:t>Faculty Compensation Plan</w:t>
      </w:r>
    </w:p>
    <w:p w:rsidR="005F4DDE" w:rsidRDefault="005F4DDE" w:rsidP="005F4DDE">
      <w:pPr>
        <w:pStyle w:val="Title"/>
        <w:rPr>
          <w:sz w:val="26"/>
        </w:rPr>
      </w:pPr>
      <w:r>
        <w:rPr>
          <w:sz w:val="26"/>
        </w:rPr>
        <w:t xml:space="preserve">Medical Group Management Association </w:t>
      </w:r>
    </w:p>
    <w:p w:rsidR="005F4DDE" w:rsidRDefault="005F4DDE" w:rsidP="005F4DDE">
      <w:pPr>
        <w:pStyle w:val="Title"/>
        <w:rPr>
          <w:sz w:val="26"/>
        </w:rPr>
      </w:pPr>
      <w:r>
        <w:rPr>
          <w:sz w:val="26"/>
        </w:rPr>
        <w:t>Academic Practice Compensation and Productivity Survey 2010 Report</w:t>
      </w:r>
    </w:p>
    <w:p w:rsidR="005F4DDE" w:rsidRDefault="005F4DDE" w:rsidP="005F4DDE">
      <w:pPr>
        <w:pStyle w:val="Title"/>
        <w:rPr>
          <w:sz w:val="26"/>
        </w:rPr>
      </w:pPr>
      <w:r>
        <w:rPr>
          <w:sz w:val="26"/>
        </w:rPr>
        <w:t xml:space="preserve">Table 28 Standardized Work RVUs for Academic Faculty to 100% </w:t>
      </w:r>
    </w:p>
    <w:p w:rsidR="005F4DDE" w:rsidRDefault="005F4DDE" w:rsidP="005F4DDE">
      <w:pPr>
        <w:pStyle w:val="Title"/>
        <w:rPr>
          <w:sz w:val="26"/>
        </w:rPr>
      </w:pPr>
      <w:r>
        <w:rPr>
          <w:sz w:val="26"/>
        </w:rPr>
        <w:t>Billable Clinical Activity</w:t>
      </w:r>
    </w:p>
    <w:p w:rsidR="005F4DDE" w:rsidRDefault="005F4DDE" w:rsidP="005F4DDE">
      <w:pPr>
        <w:pStyle w:val="Title"/>
        <w:jc w:val="right"/>
        <w:rPr>
          <w:b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2430"/>
        <w:gridCol w:w="2250"/>
      </w:tblGrid>
      <w:tr w:rsidR="005F4DDE" w:rsidTr="00834B2B">
        <w:tblPrEx>
          <w:tblCellMar>
            <w:top w:w="0" w:type="dxa"/>
            <w:bottom w:w="0" w:type="dxa"/>
          </w:tblCellMar>
        </w:tblPrEx>
        <w:trPr>
          <w:cantSplit/>
        </w:trPr>
        <w:tc>
          <w:tcPr>
            <w:tcW w:w="3870" w:type="dxa"/>
          </w:tcPr>
          <w:p w:rsidR="005F4DDE" w:rsidRDefault="005F4DDE" w:rsidP="00834B2B">
            <w:pPr>
              <w:pStyle w:val="Title"/>
              <w:spacing w:before="120" w:after="120"/>
            </w:pPr>
            <w:r>
              <w:t>Department</w:t>
            </w:r>
          </w:p>
        </w:tc>
        <w:tc>
          <w:tcPr>
            <w:tcW w:w="2430" w:type="dxa"/>
          </w:tcPr>
          <w:p w:rsidR="005F4DDE" w:rsidRDefault="005F4DDE" w:rsidP="00834B2B">
            <w:pPr>
              <w:pStyle w:val="Title"/>
              <w:spacing w:before="120" w:after="120"/>
            </w:pPr>
            <w:r>
              <w:t>MGMA 50</w:t>
            </w:r>
            <w:r>
              <w:rPr>
                <w:vertAlign w:val="superscript"/>
              </w:rPr>
              <w:t>th</w:t>
            </w:r>
            <w:r>
              <w:t xml:space="preserve"> Percentile</w:t>
            </w:r>
          </w:p>
        </w:tc>
        <w:tc>
          <w:tcPr>
            <w:tcW w:w="2250" w:type="dxa"/>
          </w:tcPr>
          <w:p w:rsidR="005F4DDE" w:rsidRDefault="005F4DDE" w:rsidP="00834B2B">
            <w:pPr>
              <w:pStyle w:val="Title"/>
              <w:spacing w:before="120" w:after="120"/>
              <w:rPr>
                <w:b w:val="0"/>
              </w:rPr>
            </w:pPr>
            <w:r>
              <w:t>MGMA 90</w:t>
            </w:r>
            <w:r>
              <w:rPr>
                <w:vertAlign w:val="superscript"/>
              </w:rPr>
              <w:t>th</w:t>
            </w:r>
            <w:r>
              <w:t xml:space="preserve"> Percentile</w:t>
            </w:r>
          </w:p>
        </w:tc>
      </w:tr>
      <w:tr w:rsidR="005F4DDE" w:rsidRPr="00806154" w:rsidTr="00834B2B">
        <w:tblPrEx>
          <w:tblCellMar>
            <w:top w:w="0" w:type="dxa"/>
            <w:bottom w:w="0" w:type="dxa"/>
          </w:tblCellMar>
        </w:tblPrEx>
        <w:trPr>
          <w:cantSplit/>
        </w:trPr>
        <w:tc>
          <w:tcPr>
            <w:tcW w:w="3870" w:type="dxa"/>
          </w:tcPr>
          <w:p w:rsidR="005F4DDE" w:rsidRDefault="005F4DDE" w:rsidP="00834B2B">
            <w:pPr>
              <w:pStyle w:val="Title"/>
              <w:spacing w:before="120"/>
              <w:jc w:val="left"/>
              <w:rPr>
                <w:b w:val="0"/>
              </w:rPr>
            </w:pPr>
            <w:r>
              <w:rPr>
                <w:b w:val="0"/>
              </w:rPr>
              <w:t>Surgery: General</w:t>
            </w:r>
          </w:p>
          <w:p w:rsidR="005F4DDE" w:rsidRDefault="005F4DDE" w:rsidP="00834B2B">
            <w:pPr>
              <w:pStyle w:val="Title"/>
              <w:spacing w:before="120"/>
              <w:jc w:val="left"/>
              <w:rPr>
                <w:b w:val="0"/>
              </w:rPr>
            </w:pPr>
            <w:r>
              <w:rPr>
                <w:b w:val="0"/>
              </w:rPr>
              <w:t>Surgery: Cardiovascular</w:t>
            </w:r>
          </w:p>
          <w:p w:rsidR="005F4DDE" w:rsidRDefault="005F4DDE" w:rsidP="00834B2B">
            <w:pPr>
              <w:pStyle w:val="Title"/>
              <w:spacing w:before="120"/>
              <w:jc w:val="left"/>
              <w:rPr>
                <w:b w:val="0"/>
              </w:rPr>
            </w:pPr>
            <w:r>
              <w:rPr>
                <w:b w:val="0"/>
              </w:rPr>
              <w:t>Surgery: Cardiovascular-Pediatric</w:t>
            </w:r>
          </w:p>
          <w:p w:rsidR="005F4DDE" w:rsidRDefault="005F4DDE" w:rsidP="00834B2B">
            <w:pPr>
              <w:pStyle w:val="Title"/>
              <w:spacing w:before="120"/>
              <w:jc w:val="left"/>
              <w:rPr>
                <w:b w:val="0"/>
              </w:rPr>
            </w:pPr>
            <w:r>
              <w:rPr>
                <w:b w:val="0"/>
              </w:rPr>
              <w:t>Surgery: Oncology</w:t>
            </w:r>
          </w:p>
          <w:p w:rsidR="005F4DDE" w:rsidRDefault="005F4DDE" w:rsidP="00834B2B">
            <w:pPr>
              <w:pStyle w:val="Title"/>
              <w:spacing w:before="120"/>
              <w:jc w:val="left"/>
              <w:rPr>
                <w:b w:val="0"/>
              </w:rPr>
            </w:pPr>
            <w:r>
              <w:rPr>
                <w:b w:val="0"/>
              </w:rPr>
              <w:t>Surgery: Pediatric</w:t>
            </w:r>
          </w:p>
          <w:p w:rsidR="005F4DDE" w:rsidRDefault="005F4DDE" w:rsidP="00834B2B">
            <w:pPr>
              <w:pStyle w:val="Title"/>
              <w:spacing w:before="120"/>
              <w:jc w:val="left"/>
              <w:rPr>
                <w:b w:val="0"/>
              </w:rPr>
            </w:pPr>
            <w:r>
              <w:rPr>
                <w:b w:val="0"/>
              </w:rPr>
              <w:t>Surgery: Plastic &amp; Reconstruction</w:t>
            </w:r>
          </w:p>
          <w:p w:rsidR="005F4DDE" w:rsidRDefault="005F4DDE" w:rsidP="00834B2B">
            <w:pPr>
              <w:pStyle w:val="Title"/>
              <w:spacing w:before="120"/>
              <w:jc w:val="left"/>
              <w:rPr>
                <w:b w:val="0"/>
              </w:rPr>
            </w:pPr>
            <w:r>
              <w:rPr>
                <w:b w:val="0"/>
              </w:rPr>
              <w:t>Surgery: Thoracic (primary)</w:t>
            </w:r>
          </w:p>
          <w:p w:rsidR="005F4DDE" w:rsidRDefault="005F4DDE" w:rsidP="00834B2B">
            <w:pPr>
              <w:pStyle w:val="Title"/>
              <w:spacing w:before="120"/>
              <w:jc w:val="left"/>
              <w:rPr>
                <w:b w:val="0"/>
              </w:rPr>
            </w:pPr>
            <w:r>
              <w:rPr>
                <w:b w:val="0"/>
              </w:rPr>
              <w:t>Surgery: Transplant</w:t>
            </w:r>
          </w:p>
          <w:p w:rsidR="005F4DDE" w:rsidRDefault="005F4DDE" w:rsidP="00834B2B">
            <w:pPr>
              <w:pStyle w:val="Title"/>
              <w:spacing w:before="120"/>
              <w:jc w:val="left"/>
              <w:rPr>
                <w:b w:val="0"/>
              </w:rPr>
            </w:pPr>
            <w:r>
              <w:rPr>
                <w:b w:val="0"/>
              </w:rPr>
              <w:t>Surgery: Trauma</w:t>
            </w:r>
          </w:p>
          <w:p w:rsidR="005F4DDE" w:rsidRDefault="005F4DDE" w:rsidP="00834B2B">
            <w:pPr>
              <w:pStyle w:val="Title"/>
              <w:spacing w:before="120"/>
              <w:jc w:val="left"/>
              <w:rPr>
                <w:b w:val="0"/>
              </w:rPr>
            </w:pPr>
            <w:r>
              <w:rPr>
                <w:b w:val="0"/>
              </w:rPr>
              <w:t>Surgery: Trauma-Burn</w:t>
            </w:r>
          </w:p>
          <w:p w:rsidR="005F4DDE" w:rsidRDefault="005F4DDE" w:rsidP="00834B2B">
            <w:pPr>
              <w:pStyle w:val="Title"/>
              <w:spacing w:before="120"/>
              <w:jc w:val="left"/>
              <w:rPr>
                <w:b w:val="0"/>
              </w:rPr>
            </w:pPr>
            <w:r>
              <w:rPr>
                <w:b w:val="0"/>
              </w:rPr>
              <w:t>Surgery: Vascular (primary)</w:t>
            </w:r>
          </w:p>
          <w:p w:rsidR="005F4DDE" w:rsidRDefault="005F4DDE" w:rsidP="00834B2B">
            <w:pPr>
              <w:pStyle w:val="Title"/>
              <w:spacing w:before="120"/>
              <w:jc w:val="left"/>
              <w:rPr>
                <w:b w:val="0"/>
              </w:rPr>
            </w:pPr>
            <w:r>
              <w:rPr>
                <w:b w:val="0"/>
              </w:rPr>
              <w:t>Urology</w:t>
            </w:r>
          </w:p>
        </w:tc>
        <w:tc>
          <w:tcPr>
            <w:tcW w:w="2430" w:type="dxa"/>
          </w:tcPr>
          <w:p w:rsidR="005F4DDE" w:rsidRPr="00806154" w:rsidRDefault="005F4DDE" w:rsidP="00834B2B">
            <w:pPr>
              <w:pStyle w:val="Title"/>
              <w:spacing w:before="120"/>
              <w:rPr>
                <w:b w:val="0"/>
                <w:highlight w:val="yellow"/>
              </w:rPr>
            </w:pPr>
            <w:r w:rsidRPr="00A715D5">
              <w:rPr>
                <w:b w:val="0"/>
              </w:rPr>
              <w:t>8,249</w:t>
            </w:r>
          </w:p>
          <w:p w:rsidR="005F4DDE" w:rsidRPr="008179E0" w:rsidRDefault="005F4DDE" w:rsidP="00834B2B">
            <w:pPr>
              <w:pStyle w:val="Title"/>
              <w:spacing w:before="120"/>
              <w:rPr>
                <w:b w:val="0"/>
              </w:rPr>
            </w:pPr>
            <w:r w:rsidRPr="008179E0">
              <w:rPr>
                <w:b w:val="0"/>
              </w:rPr>
              <w:t>12,166</w:t>
            </w:r>
          </w:p>
          <w:p w:rsidR="005F4DDE" w:rsidRPr="008179E0" w:rsidRDefault="005F4DDE" w:rsidP="00834B2B">
            <w:pPr>
              <w:pStyle w:val="Title"/>
              <w:spacing w:before="120"/>
              <w:rPr>
                <w:b w:val="0"/>
              </w:rPr>
            </w:pPr>
            <w:r w:rsidRPr="008179E0">
              <w:rPr>
                <w:b w:val="0"/>
              </w:rPr>
              <w:t>12,263</w:t>
            </w:r>
          </w:p>
          <w:p w:rsidR="005F4DDE" w:rsidRPr="00E834F9" w:rsidRDefault="005F4DDE" w:rsidP="00834B2B">
            <w:pPr>
              <w:pStyle w:val="Title"/>
              <w:spacing w:before="120"/>
              <w:rPr>
                <w:b w:val="0"/>
              </w:rPr>
            </w:pPr>
            <w:r w:rsidRPr="00E834F9">
              <w:rPr>
                <w:b w:val="0"/>
              </w:rPr>
              <w:t>7,649</w:t>
            </w:r>
          </w:p>
          <w:p w:rsidR="005F4DDE" w:rsidRPr="00E834F9" w:rsidRDefault="005F4DDE" w:rsidP="00834B2B">
            <w:pPr>
              <w:pStyle w:val="Title"/>
              <w:spacing w:before="120"/>
              <w:rPr>
                <w:b w:val="0"/>
              </w:rPr>
            </w:pPr>
            <w:r w:rsidRPr="00E834F9">
              <w:rPr>
                <w:b w:val="0"/>
              </w:rPr>
              <w:t>7,551</w:t>
            </w:r>
          </w:p>
          <w:p w:rsidR="005F4DDE" w:rsidRPr="00E834F9" w:rsidRDefault="005F4DDE" w:rsidP="00834B2B">
            <w:pPr>
              <w:pStyle w:val="Title"/>
              <w:spacing w:before="120"/>
              <w:rPr>
                <w:b w:val="0"/>
              </w:rPr>
            </w:pPr>
            <w:r w:rsidRPr="00E834F9">
              <w:rPr>
                <w:b w:val="0"/>
              </w:rPr>
              <w:t>7,329</w:t>
            </w:r>
          </w:p>
          <w:p w:rsidR="005F4DDE" w:rsidRPr="000360DE" w:rsidRDefault="005F4DDE" w:rsidP="00834B2B">
            <w:pPr>
              <w:pStyle w:val="Title"/>
              <w:spacing w:before="120"/>
              <w:rPr>
                <w:b w:val="0"/>
              </w:rPr>
            </w:pPr>
            <w:r w:rsidRPr="000360DE">
              <w:rPr>
                <w:b w:val="0"/>
              </w:rPr>
              <w:t>8,758</w:t>
            </w:r>
          </w:p>
          <w:p w:rsidR="005F4DDE" w:rsidRPr="000360DE" w:rsidRDefault="005F4DDE" w:rsidP="00834B2B">
            <w:pPr>
              <w:pStyle w:val="Title"/>
              <w:spacing w:before="120"/>
              <w:rPr>
                <w:b w:val="0"/>
              </w:rPr>
            </w:pPr>
            <w:r w:rsidRPr="000360DE">
              <w:rPr>
                <w:b w:val="0"/>
              </w:rPr>
              <w:t>8,500</w:t>
            </w:r>
          </w:p>
          <w:p w:rsidR="005F4DDE" w:rsidRPr="007F5D8F" w:rsidRDefault="005F4DDE" w:rsidP="00834B2B">
            <w:pPr>
              <w:pStyle w:val="Title"/>
              <w:spacing w:before="120"/>
              <w:rPr>
                <w:b w:val="0"/>
              </w:rPr>
            </w:pPr>
            <w:r w:rsidRPr="007F5D8F">
              <w:rPr>
                <w:b w:val="0"/>
              </w:rPr>
              <w:t>10,917</w:t>
            </w:r>
          </w:p>
          <w:p w:rsidR="005F4DDE" w:rsidRPr="007F5D8F" w:rsidRDefault="005F4DDE" w:rsidP="00834B2B">
            <w:pPr>
              <w:pStyle w:val="Title"/>
              <w:spacing w:before="120"/>
              <w:rPr>
                <w:b w:val="0"/>
              </w:rPr>
            </w:pPr>
            <w:r w:rsidRPr="007F5D8F">
              <w:rPr>
                <w:b w:val="0"/>
              </w:rPr>
              <w:t>9,355</w:t>
            </w:r>
          </w:p>
          <w:p w:rsidR="005F4DDE" w:rsidRPr="007F5D8F" w:rsidRDefault="005F4DDE" w:rsidP="00834B2B">
            <w:pPr>
              <w:pStyle w:val="Title"/>
              <w:spacing w:before="120"/>
              <w:rPr>
                <w:b w:val="0"/>
              </w:rPr>
            </w:pPr>
            <w:r w:rsidRPr="007F5D8F">
              <w:rPr>
                <w:b w:val="0"/>
              </w:rPr>
              <w:t>9,071</w:t>
            </w:r>
          </w:p>
          <w:p w:rsidR="005F4DDE" w:rsidRPr="00806154" w:rsidRDefault="005F4DDE" w:rsidP="00834B2B">
            <w:pPr>
              <w:pStyle w:val="Title"/>
              <w:spacing w:before="120"/>
              <w:rPr>
                <w:b w:val="0"/>
                <w:highlight w:val="yellow"/>
              </w:rPr>
            </w:pPr>
            <w:r w:rsidRPr="007F5D8F">
              <w:rPr>
                <w:b w:val="0"/>
              </w:rPr>
              <w:t>8,964</w:t>
            </w:r>
          </w:p>
        </w:tc>
        <w:tc>
          <w:tcPr>
            <w:tcW w:w="2250" w:type="dxa"/>
          </w:tcPr>
          <w:p w:rsidR="005F4DDE" w:rsidRPr="00A715D5" w:rsidRDefault="005F4DDE" w:rsidP="00834B2B">
            <w:pPr>
              <w:pStyle w:val="Title"/>
              <w:spacing w:before="120"/>
              <w:rPr>
                <w:b w:val="0"/>
              </w:rPr>
            </w:pPr>
            <w:r w:rsidRPr="00A715D5">
              <w:rPr>
                <w:b w:val="0"/>
              </w:rPr>
              <w:t>13,915</w:t>
            </w:r>
          </w:p>
          <w:p w:rsidR="005F4DDE" w:rsidRPr="008179E0" w:rsidRDefault="005F4DDE" w:rsidP="00834B2B">
            <w:pPr>
              <w:pStyle w:val="Title"/>
              <w:spacing w:before="120"/>
              <w:rPr>
                <w:b w:val="0"/>
              </w:rPr>
            </w:pPr>
            <w:r w:rsidRPr="008179E0">
              <w:rPr>
                <w:b w:val="0"/>
              </w:rPr>
              <w:t>23,886</w:t>
            </w:r>
          </w:p>
          <w:p w:rsidR="005F4DDE" w:rsidRPr="008179E0" w:rsidRDefault="005F4DDE" w:rsidP="00834B2B">
            <w:pPr>
              <w:pStyle w:val="Title"/>
              <w:spacing w:before="120"/>
              <w:rPr>
                <w:b w:val="0"/>
              </w:rPr>
            </w:pPr>
            <w:r w:rsidRPr="008179E0">
              <w:rPr>
                <w:b w:val="0"/>
              </w:rPr>
              <w:t>19,038</w:t>
            </w:r>
          </w:p>
          <w:p w:rsidR="005F4DDE" w:rsidRPr="00E834F9" w:rsidRDefault="005F4DDE" w:rsidP="00834B2B">
            <w:pPr>
              <w:pStyle w:val="Title"/>
              <w:spacing w:before="120"/>
              <w:rPr>
                <w:b w:val="0"/>
              </w:rPr>
            </w:pPr>
            <w:r w:rsidRPr="00E834F9">
              <w:rPr>
                <w:b w:val="0"/>
              </w:rPr>
              <w:t>13,449</w:t>
            </w:r>
          </w:p>
          <w:p w:rsidR="005F4DDE" w:rsidRPr="00E834F9" w:rsidRDefault="005F4DDE" w:rsidP="00834B2B">
            <w:pPr>
              <w:pStyle w:val="Title"/>
              <w:spacing w:before="120"/>
              <w:rPr>
                <w:b w:val="0"/>
              </w:rPr>
            </w:pPr>
            <w:r w:rsidRPr="00E834F9">
              <w:rPr>
                <w:b w:val="0"/>
              </w:rPr>
              <w:t>13,298</w:t>
            </w:r>
          </w:p>
          <w:p w:rsidR="005F4DDE" w:rsidRPr="00E834F9" w:rsidRDefault="005F4DDE" w:rsidP="00834B2B">
            <w:pPr>
              <w:pStyle w:val="Title"/>
              <w:spacing w:before="120"/>
              <w:rPr>
                <w:b w:val="0"/>
              </w:rPr>
            </w:pPr>
            <w:r w:rsidRPr="00E834F9">
              <w:rPr>
                <w:b w:val="0"/>
              </w:rPr>
              <w:t>13,776</w:t>
            </w:r>
          </w:p>
          <w:p w:rsidR="005F4DDE" w:rsidRPr="000360DE" w:rsidRDefault="005F4DDE" w:rsidP="00834B2B">
            <w:pPr>
              <w:pStyle w:val="Title"/>
              <w:spacing w:before="120"/>
              <w:rPr>
                <w:b w:val="0"/>
              </w:rPr>
            </w:pPr>
            <w:r w:rsidRPr="000360DE">
              <w:rPr>
                <w:b w:val="0"/>
              </w:rPr>
              <w:t>19,486</w:t>
            </w:r>
          </w:p>
          <w:p w:rsidR="005F4DDE" w:rsidRPr="000360DE" w:rsidRDefault="005F4DDE" w:rsidP="00834B2B">
            <w:pPr>
              <w:pStyle w:val="Title"/>
              <w:spacing w:before="120"/>
              <w:rPr>
                <w:b w:val="0"/>
              </w:rPr>
            </w:pPr>
            <w:r w:rsidRPr="000360DE">
              <w:rPr>
                <w:b w:val="0"/>
              </w:rPr>
              <w:t>11,945</w:t>
            </w:r>
          </w:p>
          <w:p w:rsidR="005F4DDE" w:rsidRPr="007F5D8F" w:rsidRDefault="005F4DDE" w:rsidP="00834B2B">
            <w:pPr>
              <w:pStyle w:val="Title"/>
              <w:spacing w:before="120"/>
              <w:rPr>
                <w:b w:val="0"/>
              </w:rPr>
            </w:pPr>
            <w:r w:rsidRPr="007F5D8F">
              <w:rPr>
                <w:b w:val="0"/>
              </w:rPr>
              <w:t>19,581</w:t>
            </w:r>
          </w:p>
          <w:p w:rsidR="005F4DDE" w:rsidRPr="007F5D8F" w:rsidRDefault="005F4DDE" w:rsidP="00834B2B">
            <w:pPr>
              <w:pStyle w:val="Title"/>
              <w:spacing w:before="120"/>
              <w:rPr>
                <w:b w:val="0"/>
              </w:rPr>
            </w:pPr>
            <w:r w:rsidRPr="007F5D8F">
              <w:rPr>
                <w:b w:val="0"/>
              </w:rPr>
              <w:t>16,011</w:t>
            </w:r>
          </w:p>
          <w:p w:rsidR="005F4DDE" w:rsidRPr="007F5D8F" w:rsidRDefault="005F4DDE" w:rsidP="00834B2B">
            <w:pPr>
              <w:pStyle w:val="Title"/>
              <w:spacing w:before="120"/>
              <w:rPr>
                <w:b w:val="0"/>
              </w:rPr>
            </w:pPr>
            <w:r w:rsidRPr="007F5D8F">
              <w:rPr>
                <w:b w:val="0"/>
              </w:rPr>
              <w:t>14,672</w:t>
            </w:r>
          </w:p>
          <w:p w:rsidR="005F4DDE" w:rsidRPr="00806154" w:rsidRDefault="005F4DDE" w:rsidP="00834B2B">
            <w:pPr>
              <w:pStyle w:val="Title"/>
              <w:spacing w:before="120"/>
              <w:rPr>
                <w:b w:val="0"/>
                <w:highlight w:val="yellow"/>
              </w:rPr>
            </w:pPr>
            <w:r w:rsidRPr="007F5D8F">
              <w:rPr>
                <w:b w:val="0"/>
              </w:rPr>
              <w:t>15,351</w:t>
            </w:r>
          </w:p>
        </w:tc>
      </w:tr>
    </w:tbl>
    <w:p w:rsidR="005F4DDE" w:rsidRDefault="005F4DDE" w:rsidP="005F4DDE"/>
    <w:p w:rsidR="001B63DB" w:rsidRDefault="001B63DB" w:rsidP="001B63DB"/>
    <w:p w:rsidR="001B63DB" w:rsidRDefault="001B63DB" w:rsidP="001B63DB">
      <w:pPr>
        <w:pStyle w:val="Title"/>
        <w:jc w:val="right"/>
        <w:rPr>
          <w:b w:val="0"/>
        </w:rPr>
      </w:pPr>
    </w:p>
    <w:p w:rsidR="001B63DB" w:rsidRPr="00336EE3" w:rsidRDefault="001B63DB" w:rsidP="001B63DB">
      <w:pPr>
        <w:pStyle w:val="Title"/>
        <w:jc w:val="right"/>
        <w:rPr>
          <w:color w:val="000000"/>
          <w:szCs w:val="24"/>
        </w:rPr>
      </w:pPr>
      <w:r>
        <w:rPr>
          <w:b w:val="0"/>
        </w:rPr>
        <w:br w:type="page"/>
      </w:r>
    </w:p>
    <w:p w:rsidR="001B63DB" w:rsidRPr="00336EE3" w:rsidRDefault="001B63DB" w:rsidP="001B63DB">
      <w:pPr>
        <w:autoSpaceDE w:val="0"/>
        <w:autoSpaceDN w:val="0"/>
        <w:adjustRightInd w:val="0"/>
        <w:rPr>
          <w:color w:val="000000"/>
          <w:sz w:val="24"/>
          <w:szCs w:val="24"/>
        </w:rPr>
      </w:pPr>
      <w:r>
        <w:rPr>
          <w:b/>
          <w:sz w:val="24"/>
        </w:rPr>
        <w:tab/>
      </w:r>
    </w:p>
    <w:p w:rsidR="001B63DB" w:rsidRDefault="002A4085" w:rsidP="001B63DB">
      <w:pPr>
        <w:ind w:left="720" w:firstLine="720"/>
        <w:rPr>
          <w:b/>
          <w:sz w:val="24"/>
        </w:rPr>
      </w:pPr>
      <w:r>
        <w:rPr>
          <w:b/>
          <w:noProof/>
          <w:sz w:val="24"/>
        </w:rPr>
        <w:pict>
          <v:shape id="_x0000_s1026" type="#_x0000_t202" style="position:absolute;left:0;text-align:left;margin-left:6in;margin-top:-28.2pt;width:93.6pt;height:36pt;z-index:251645952" o:allowincell="f" stroked="f">
            <v:textbox style="mso-next-textbox:#_x0000_s1026">
              <w:txbxContent>
                <w:p w:rsidR="00B57D53" w:rsidRDefault="00B57D53" w:rsidP="001B63DB">
                  <w:pPr>
                    <w:jc w:val="center"/>
                    <w:rPr>
                      <w:rFonts w:ascii="CG Times" w:hAnsi="CG Times"/>
                      <w:b/>
                      <w:sz w:val="24"/>
                    </w:rPr>
                  </w:pPr>
                  <w:r>
                    <w:rPr>
                      <w:rFonts w:ascii="CG Times" w:hAnsi="CG Times"/>
                      <w:b/>
                      <w:sz w:val="24"/>
                    </w:rPr>
                    <w:t>EXHIBIT V</w:t>
                  </w:r>
                </w:p>
              </w:txbxContent>
            </v:textbox>
          </v:shape>
        </w:pict>
      </w:r>
    </w:p>
    <w:p w:rsidR="001B63DB" w:rsidRDefault="001B63DB" w:rsidP="001B63DB">
      <w:pPr>
        <w:spacing w:line="288" w:lineRule="auto"/>
        <w:jc w:val="center"/>
        <w:rPr>
          <w:rFonts w:ascii="CG Times" w:hAnsi="CG Times"/>
          <w:sz w:val="24"/>
        </w:rPr>
      </w:pPr>
      <w:smartTag w:uri="urn:schemas-microsoft-com:office:smarttags" w:element="PlaceType">
        <w:r>
          <w:rPr>
            <w:rFonts w:ascii="CG Times" w:hAnsi="CG Times"/>
            <w:sz w:val="24"/>
          </w:rPr>
          <w:t>University</w:t>
        </w:r>
      </w:smartTag>
      <w:r>
        <w:rPr>
          <w:rFonts w:ascii="CG Times" w:hAnsi="CG Times"/>
          <w:sz w:val="24"/>
        </w:rPr>
        <w:t xml:space="preserve"> of </w:t>
      </w:r>
      <w:smartTag w:uri="urn:schemas-microsoft-com:office:smarttags" w:element="PlaceName">
        <w:r>
          <w:rPr>
            <w:rFonts w:ascii="CG Times" w:hAnsi="CG Times"/>
            <w:sz w:val="24"/>
          </w:rPr>
          <w:t>Florida</w:t>
        </w:r>
      </w:smartTag>
      <w:r>
        <w:rPr>
          <w:rFonts w:ascii="CG Times" w:hAnsi="CG Times"/>
          <w:sz w:val="24"/>
        </w:rPr>
        <w:t xml:space="preserve"> </w:t>
      </w:r>
      <w:smartTag w:uri="urn:schemas-microsoft-com:office:smarttags" w:element="place">
        <w:smartTag w:uri="urn:schemas-microsoft-com:office:smarttags" w:element="PlaceType">
          <w:r>
            <w:rPr>
              <w:rFonts w:ascii="CG Times" w:hAnsi="CG Times"/>
              <w:sz w:val="24"/>
            </w:rPr>
            <w:t>College</w:t>
          </w:r>
        </w:smartTag>
        <w:r>
          <w:rPr>
            <w:rFonts w:ascii="CG Times" w:hAnsi="CG Times"/>
            <w:sz w:val="24"/>
          </w:rPr>
          <w:t xml:space="preserve"> of </w:t>
        </w:r>
        <w:smartTag w:uri="urn:schemas-microsoft-com:office:smarttags" w:element="PlaceName">
          <w:r>
            <w:rPr>
              <w:rFonts w:ascii="CG Times" w:hAnsi="CG Times"/>
              <w:sz w:val="24"/>
            </w:rPr>
            <w:t>Medicine</w:t>
          </w:r>
        </w:smartTag>
      </w:smartTag>
      <w:r>
        <w:rPr>
          <w:rFonts w:ascii="CG Times" w:hAnsi="CG Times"/>
          <w:sz w:val="24"/>
        </w:rPr>
        <w:t xml:space="preserve"> Faculty Compensation Plan</w:t>
      </w:r>
    </w:p>
    <w:p w:rsidR="001B63DB" w:rsidRDefault="001B63DB">
      <w:pPr>
        <w:ind w:left="2160" w:firstLine="720"/>
        <w:rPr>
          <w:sz w:val="24"/>
        </w:rPr>
      </w:pPr>
      <w:r>
        <w:rPr>
          <w:sz w:val="24"/>
        </w:rPr>
        <w:t xml:space="preserve">University of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College</w:t>
          </w:r>
        </w:smartTag>
      </w:smartTag>
      <w:r>
        <w:rPr>
          <w:sz w:val="24"/>
        </w:rPr>
        <w:t xml:space="preserve"> of Medicine</w:t>
      </w:r>
    </w:p>
    <w:p w:rsidR="001B63DB" w:rsidRDefault="001B63DB">
      <w:pPr>
        <w:jc w:val="center"/>
        <w:rPr>
          <w:sz w:val="24"/>
        </w:rPr>
      </w:pPr>
      <w:r>
        <w:rPr>
          <w:sz w:val="24"/>
        </w:rPr>
        <w:t>Faculty Compensation Plan</w:t>
      </w:r>
    </w:p>
    <w:p w:rsidR="001B63DB" w:rsidRDefault="001B63DB">
      <w:pPr>
        <w:pStyle w:val="Title"/>
      </w:pPr>
      <w:r w:rsidRPr="002F7211">
        <w:t>TIMELINE</w:t>
      </w:r>
    </w:p>
    <w:p w:rsidR="001B63DB" w:rsidRDefault="00B57D53">
      <w:pPr>
        <w:pStyle w:val="Title"/>
      </w:pPr>
      <w:r>
        <w:t>2010-11</w:t>
      </w:r>
    </w:p>
    <w:p w:rsidR="00B57D53" w:rsidRDefault="00B57D53">
      <w:pPr>
        <w:pStyle w:val="Titl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400"/>
      </w:tblGrid>
      <w:tr w:rsidR="00B57D53" w:rsidTr="00B57D53">
        <w:tc>
          <w:tcPr>
            <w:tcW w:w="1980" w:type="dxa"/>
            <w:shd w:val="pct10" w:color="auto" w:fill="FFFFFF"/>
          </w:tcPr>
          <w:p w:rsidR="00B57D53" w:rsidRDefault="00B57D53" w:rsidP="00B57D53">
            <w:pPr>
              <w:pStyle w:val="Heading1"/>
              <w:numPr>
                <w:ilvl w:val="0"/>
                <w:numId w:val="0"/>
              </w:numPr>
              <w:spacing w:before="120" w:after="120"/>
              <w:jc w:val="center"/>
              <w:rPr>
                <w:caps w:val="0"/>
                <w:sz w:val="22"/>
                <w:u w:val="none"/>
              </w:rPr>
            </w:pPr>
            <w:r>
              <w:rPr>
                <w:caps w:val="0"/>
                <w:sz w:val="22"/>
                <w:u w:val="none"/>
              </w:rPr>
              <w:t>Month</w:t>
            </w:r>
          </w:p>
        </w:tc>
        <w:tc>
          <w:tcPr>
            <w:tcW w:w="8400" w:type="dxa"/>
            <w:shd w:val="pct10" w:color="auto" w:fill="FFFFFF"/>
          </w:tcPr>
          <w:p w:rsidR="00B57D53" w:rsidRDefault="00B57D53" w:rsidP="00B57D53">
            <w:pPr>
              <w:pStyle w:val="Heading2"/>
              <w:numPr>
                <w:ilvl w:val="0"/>
                <w:numId w:val="0"/>
              </w:numPr>
              <w:spacing w:before="120" w:after="120"/>
              <w:jc w:val="center"/>
              <w:rPr>
                <w:sz w:val="22"/>
              </w:rPr>
            </w:pPr>
            <w:r>
              <w:rPr>
                <w:sz w:val="22"/>
              </w:rPr>
              <w:t>Activity</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July 1, 2010</w:t>
            </w:r>
          </w:p>
        </w:tc>
        <w:tc>
          <w:tcPr>
            <w:tcW w:w="8400" w:type="dxa"/>
          </w:tcPr>
          <w:p w:rsidR="00B57D53" w:rsidRPr="00C15706" w:rsidRDefault="00B57D53" w:rsidP="00B57D53">
            <w:pPr>
              <w:spacing w:before="120" w:after="120"/>
              <w:rPr>
                <w:rFonts w:ascii="CG Times" w:hAnsi="CG Times"/>
                <w:sz w:val="22"/>
                <w:szCs w:val="22"/>
              </w:rPr>
            </w:pPr>
            <w:r w:rsidRPr="00C15706">
              <w:rPr>
                <w:rFonts w:ascii="CG Times" w:hAnsi="CG Times"/>
                <w:sz w:val="22"/>
                <w:szCs w:val="22"/>
              </w:rPr>
              <w:t xml:space="preserve">Start of fiscal year and faculty evaluation period. </w:t>
            </w:r>
          </w:p>
        </w:tc>
      </w:tr>
      <w:tr w:rsidR="00B57D53" w:rsidRPr="00C15706" w:rsidTr="00B57D53">
        <w:tc>
          <w:tcPr>
            <w:tcW w:w="1980" w:type="dxa"/>
          </w:tcPr>
          <w:p w:rsidR="00B57D53" w:rsidRDefault="00B57D53" w:rsidP="00B57D53">
            <w:pPr>
              <w:pStyle w:val="Heading1"/>
              <w:numPr>
                <w:ilvl w:val="0"/>
                <w:numId w:val="0"/>
              </w:numPr>
              <w:spacing w:before="120" w:after="120"/>
              <w:rPr>
                <w:rFonts w:ascii="CG Times" w:hAnsi="CG Times"/>
                <w:caps w:val="0"/>
                <w:sz w:val="22"/>
                <w:szCs w:val="22"/>
                <w:u w:val="none"/>
              </w:rPr>
            </w:pPr>
            <w:r>
              <w:rPr>
                <w:rFonts w:ascii="CG Times" w:hAnsi="CG Times"/>
                <w:caps w:val="0"/>
                <w:sz w:val="22"/>
                <w:szCs w:val="22"/>
                <w:u w:val="none"/>
              </w:rPr>
              <w:t>Fall, 2010</w:t>
            </w:r>
          </w:p>
        </w:tc>
        <w:tc>
          <w:tcPr>
            <w:tcW w:w="8400" w:type="dxa"/>
          </w:tcPr>
          <w:p w:rsidR="00B57D53" w:rsidRDefault="00B57D53" w:rsidP="00B57D53">
            <w:pPr>
              <w:spacing w:before="120" w:after="120"/>
              <w:rPr>
                <w:rFonts w:ascii="CG Times" w:hAnsi="CG Times"/>
                <w:sz w:val="22"/>
                <w:szCs w:val="22"/>
              </w:rPr>
            </w:pPr>
            <w:r>
              <w:rPr>
                <w:rFonts w:ascii="CG Times" w:hAnsi="CG Times"/>
                <w:sz w:val="22"/>
                <w:szCs w:val="22"/>
              </w:rPr>
              <w:t>Annual report to faculty</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Pr>
                <w:rFonts w:ascii="CG Times" w:hAnsi="CG Times"/>
                <w:caps w:val="0"/>
                <w:sz w:val="22"/>
                <w:szCs w:val="22"/>
                <w:u w:val="none"/>
              </w:rPr>
              <w:t>Jan/Feb 2011</w:t>
            </w:r>
          </w:p>
        </w:tc>
        <w:tc>
          <w:tcPr>
            <w:tcW w:w="8400" w:type="dxa"/>
          </w:tcPr>
          <w:p w:rsidR="00B57D53" w:rsidRPr="00C15706" w:rsidRDefault="00B57D53" w:rsidP="00B57D53">
            <w:pPr>
              <w:spacing w:before="120" w:after="120"/>
              <w:rPr>
                <w:rFonts w:ascii="CG Times" w:hAnsi="CG Times"/>
                <w:sz w:val="22"/>
                <w:szCs w:val="22"/>
              </w:rPr>
            </w:pPr>
            <w:r>
              <w:rPr>
                <w:rFonts w:ascii="CG Times" w:hAnsi="CG Times"/>
                <w:sz w:val="22"/>
                <w:szCs w:val="22"/>
              </w:rPr>
              <w:t>Budget goals, discussion with individual faculty, specifically wRVU targets and research funding.</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Feb, 2011</w:t>
            </w:r>
          </w:p>
        </w:tc>
        <w:tc>
          <w:tcPr>
            <w:tcW w:w="8400" w:type="dxa"/>
          </w:tcPr>
          <w:p w:rsidR="00B57D53" w:rsidRPr="00C15706" w:rsidRDefault="00B57D53" w:rsidP="00B57D53">
            <w:pPr>
              <w:spacing w:before="120" w:after="120"/>
              <w:rPr>
                <w:rFonts w:ascii="CG Times" w:hAnsi="CG Times"/>
                <w:sz w:val="22"/>
                <w:szCs w:val="22"/>
              </w:rPr>
            </w:pPr>
            <w:r w:rsidRPr="00C15706">
              <w:rPr>
                <w:rFonts w:ascii="CG Times" w:hAnsi="CG Times"/>
                <w:sz w:val="22"/>
                <w:szCs w:val="22"/>
              </w:rPr>
              <w:t>Semi-annual individual clinical or research incentive payments</w:t>
            </w:r>
            <w:r>
              <w:rPr>
                <w:rFonts w:ascii="CG Times" w:hAnsi="CG Times"/>
                <w:sz w:val="22"/>
                <w:szCs w:val="22"/>
              </w:rPr>
              <w:t xml:space="preserve"> to be awarded if approved by the Dean</w:t>
            </w:r>
            <w:r w:rsidRPr="00C15706">
              <w:rPr>
                <w:rFonts w:ascii="CG Times" w:hAnsi="CG Times"/>
                <w:sz w:val="22"/>
                <w:szCs w:val="22"/>
              </w:rPr>
              <w:t>.</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Spring semester 201</w:t>
            </w:r>
            <w:r>
              <w:rPr>
                <w:rFonts w:ascii="CG Times" w:hAnsi="CG Times"/>
                <w:caps w:val="0"/>
                <w:sz w:val="22"/>
                <w:szCs w:val="22"/>
                <w:u w:val="none"/>
              </w:rPr>
              <w:t>1</w:t>
            </w:r>
          </w:p>
        </w:tc>
        <w:tc>
          <w:tcPr>
            <w:tcW w:w="8400" w:type="dxa"/>
          </w:tcPr>
          <w:p w:rsidR="00B57D53" w:rsidRDefault="00B57D53" w:rsidP="00B57D53">
            <w:pPr>
              <w:spacing w:before="120" w:after="120"/>
              <w:rPr>
                <w:rFonts w:ascii="CG Times" w:hAnsi="CG Times"/>
                <w:sz w:val="22"/>
                <w:szCs w:val="22"/>
              </w:rPr>
            </w:pPr>
            <w:r>
              <w:rPr>
                <w:rFonts w:ascii="CG Times" w:hAnsi="CG Times"/>
                <w:sz w:val="22"/>
                <w:szCs w:val="22"/>
              </w:rPr>
              <w:t>Recognition of Exemplary Teachers</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 xml:space="preserve">April, 2011 </w:t>
            </w:r>
          </w:p>
        </w:tc>
        <w:tc>
          <w:tcPr>
            <w:tcW w:w="8400" w:type="dxa"/>
          </w:tcPr>
          <w:p w:rsidR="00B57D53" w:rsidRPr="00C15706" w:rsidRDefault="00B57D53" w:rsidP="00B57D53">
            <w:pPr>
              <w:spacing w:before="120" w:after="120"/>
              <w:rPr>
                <w:rFonts w:ascii="CG Times" w:hAnsi="CG Times"/>
                <w:strike/>
                <w:sz w:val="22"/>
                <w:szCs w:val="22"/>
              </w:rPr>
            </w:pPr>
            <w:r w:rsidRPr="00C15706">
              <w:rPr>
                <w:rFonts w:ascii="CG Times" w:hAnsi="CG Times"/>
                <w:sz w:val="22"/>
                <w:szCs w:val="22"/>
              </w:rPr>
              <w:t>Budget goals established for clinical departments for next fiscal year.</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May, 2011</w:t>
            </w:r>
          </w:p>
        </w:tc>
        <w:tc>
          <w:tcPr>
            <w:tcW w:w="8400" w:type="dxa"/>
          </w:tcPr>
          <w:p w:rsidR="00B57D53" w:rsidRPr="00C15706" w:rsidRDefault="00B57D53" w:rsidP="00B57D53">
            <w:pPr>
              <w:spacing w:before="120" w:after="120"/>
              <w:rPr>
                <w:rFonts w:ascii="CG Times" w:hAnsi="CG Times"/>
                <w:strike/>
                <w:sz w:val="22"/>
                <w:szCs w:val="22"/>
              </w:rPr>
            </w:pPr>
            <w:r w:rsidRPr="00C15706">
              <w:rPr>
                <w:rFonts w:ascii="CG Times" w:hAnsi="CG Times"/>
                <w:sz w:val="22"/>
                <w:szCs w:val="22"/>
              </w:rPr>
              <w:t>Budget process finalized.</w:t>
            </w:r>
          </w:p>
        </w:tc>
      </w:tr>
      <w:tr w:rsidR="00B57D53" w:rsidRPr="00C15706" w:rsidTr="00B57D53">
        <w:tc>
          <w:tcPr>
            <w:tcW w:w="1980" w:type="dxa"/>
          </w:tcPr>
          <w:p w:rsidR="00B57D53" w:rsidRPr="004770E3" w:rsidRDefault="00B57D53" w:rsidP="00B57D53">
            <w:pPr>
              <w:pStyle w:val="Leve1Text"/>
              <w:spacing w:before="120"/>
              <w:ind w:left="0"/>
              <w:jc w:val="both"/>
              <w:rPr>
                <w:rFonts w:ascii="CG Times" w:hAnsi="CG Times"/>
                <w:sz w:val="22"/>
                <w:szCs w:val="22"/>
              </w:rPr>
            </w:pPr>
            <w:r w:rsidRPr="004770E3">
              <w:rPr>
                <w:rFonts w:ascii="CG Times" w:hAnsi="CG Times"/>
                <w:sz w:val="22"/>
                <w:szCs w:val="22"/>
              </w:rPr>
              <w:t>June 6, 2010</w:t>
            </w:r>
          </w:p>
          <w:p w:rsidR="00B57D53" w:rsidRPr="004770E3" w:rsidRDefault="00B57D53" w:rsidP="00B57D53">
            <w:pPr>
              <w:pStyle w:val="Leve1Text"/>
              <w:spacing w:before="120"/>
              <w:ind w:left="0"/>
              <w:jc w:val="both"/>
              <w:rPr>
                <w:rFonts w:ascii="CG Times" w:hAnsi="CG Times"/>
                <w:sz w:val="22"/>
                <w:szCs w:val="22"/>
              </w:rPr>
            </w:pPr>
            <w:r w:rsidRPr="004770E3">
              <w:rPr>
                <w:rFonts w:ascii="CG Times" w:hAnsi="CG Times"/>
                <w:sz w:val="22"/>
                <w:szCs w:val="22"/>
              </w:rPr>
              <w:t>June 30, 2011</w:t>
            </w:r>
          </w:p>
        </w:tc>
        <w:tc>
          <w:tcPr>
            <w:tcW w:w="8400" w:type="dxa"/>
          </w:tcPr>
          <w:p w:rsidR="00B57D53" w:rsidRPr="00C15706" w:rsidRDefault="00B57D53" w:rsidP="00B57D53">
            <w:pPr>
              <w:spacing w:before="120" w:after="120"/>
              <w:rPr>
                <w:rFonts w:ascii="CG Times" w:hAnsi="CG Times"/>
                <w:sz w:val="22"/>
                <w:szCs w:val="22"/>
              </w:rPr>
            </w:pPr>
            <w:r w:rsidRPr="00C15706">
              <w:rPr>
                <w:rFonts w:ascii="CG Times" w:hAnsi="CG Times"/>
                <w:sz w:val="22"/>
                <w:szCs w:val="22"/>
              </w:rPr>
              <w:t xml:space="preserve">Departments notified of </w:t>
            </w:r>
            <w:r>
              <w:rPr>
                <w:rFonts w:ascii="CG Times" w:hAnsi="CG Times"/>
                <w:sz w:val="22"/>
                <w:szCs w:val="22"/>
              </w:rPr>
              <w:t xml:space="preserve">eligible </w:t>
            </w:r>
            <w:r w:rsidRPr="00C15706">
              <w:rPr>
                <w:rFonts w:ascii="CG Times" w:hAnsi="CG Times"/>
                <w:sz w:val="22"/>
                <w:szCs w:val="22"/>
              </w:rPr>
              <w:t xml:space="preserve">candidates for </w:t>
            </w:r>
            <w:r>
              <w:rPr>
                <w:rFonts w:ascii="CG Times" w:hAnsi="CG Times"/>
                <w:sz w:val="22"/>
                <w:szCs w:val="22"/>
              </w:rPr>
              <w:t>teaching</w:t>
            </w:r>
            <w:r w:rsidRPr="00C15706">
              <w:rPr>
                <w:rFonts w:ascii="CG Times" w:hAnsi="CG Times"/>
                <w:sz w:val="22"/>
                <w:szCs w:val="22"/>
              </w:rPr>
              <w:t xml:space="preserve"> incentives.  </w:t>
            </w:r>
          </w:p>
          <w:p w:rsidR="00B57D53" w:rsidRPr="00C15706" w:rsidRDefault="00B57D53" w:rsidP="00B57D53">
            <w:pPr>
              <w:spacing w:before="120" w:after="120"/>
              <w:rPr>
                <w:rFonts w:ascii="CG Times" w:hAnsi="CG Times"/>
                <w:sz w:val="22"/>
                <w:szCs w:val="22"/>
              </w:rPr>
            </w:pPr>
            <w:r w:rsidRPr="00C15706">
              <w:rPr>
                <w:rFonts w:ascii="CG Times" w:hAnsi="CG Times"/>
                <w:sz w:val="22"/>
                <w:szCs w:val="22"/>
              </w:rPr>
              <w:t xml:space="preserve">End of fiscal year.  </w:t>
            </w:r>
            <w:r>
              <w:rPr>
                <w:rFonts w:ascii="CG Times" w:hAnsi="CG Times"/>
                <w:sz w:val="22"/>
                <w:szCs w:val="22"/>
              </w:rPr>
              <w:t>FY10-11 f</w:t>
            </w:r>
            <w:r w:rsidRPr="00C15706">
              <w:rPr>
                <w:rFonts w:ascii="CG Times" w:hAnsi="CG Times"/>
                <w:sz w:val="22"/>
                <w:szCs w:val="22"/>
              </w:rPr>
              <w:t xml:space="preserve">aculty evaluation period ends. </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July 1, 2011</w:t>
            </w:r>
          </w:p>
          <w:p w:rsidR="00B57D53" w:rsidRPr="004770E3" w:rsidRDefault="00B57D53" w:rsidP="00B57D53">
            <w:pPr>
              <w:pStyle w:val="Heading1"/>
              <w:numPr>
                <w:ilvl w:val="0"/>
                <w:numId w:val="0"/>
              </w:numPr>
              <w:spacing w:after="0"/>
              <w:rPr>
                <w:rFonts w:ascii="CG Times" w:hAnsi="CG Times"/>
                <w:caps w:val="0"/>
                <w:sz w:val="22"/>
                <w:szCs w:val="22"/>
                <w:u w:val="none"/>
              </w:rPr>
            </w:pPr>
            <w:r w:rsidRPr="004770E3">
              <w:rPr>
                <w:rFonts w:ascii="CG Times" w:hAnsi="CG Times"/>
                <w:caps w:val="0"/>
                <w:sz w:val="22"/>
                <w:szCs w:val="22"/>
                <w:u w:val="none"/>
              </w:rPr>
              <w:t>July 11, 2011</w:t>
            </w:r>
          </w:p>
          <w:p w:rsidR="00B57D53" w:rsidRPr="004770E3" w:rsidRDefault="00B57D53" w:rsidP="00B57D53">
            <w:pPr>
              <w:pStyle w:val="Leve1Text"/>
              <w:ind w:left="0"/>
              <w:rPr>
                <w:rFonts w:ascii="CG Times" w:hAnsi="CG Times"/>
                <w:sz w:val="22"/>
                <w:szCs w:val="22"/>
              </w:rPr>
            </w:pPr>
          </w:p>
          <w:p w:rsidR="00B57D53" w:rsidRPr="004770E3" w:rsidRDefault="00B57D53" w:rsidP="00B57D53">
            <w:pPr>
              <w:pStyle w:val="Leve1Text"/>
              <w:ind w:left="0"/>
              <w:rPr>
                <w:rFonts w:ascii="CG Times" w:hAnsi="CG Times"/>
                <w:sz w:val="22"/>
                <w:szCs w:val="22"/>
              </w:rPr>
            </w:pPr>
          </w:p>
          <w:p w:rsidR="00B57D53" w:rsidRPr="004770E3" w:rsidRDefault="00B57D53" w:rsidP="00B57D53">
            <w:pPr>
              <w:pStyle w:val="Leve1Text"/>
              <w:ind w:left="0"/>
              <w:rPr>
                <w:rFonts w:ascii="CG Times" w:hAnsi="CG Times"/>
                <w:sz w:val="22"/>
                <w:szCs w:val="22"/>
              </w:rPr>
            </w:pPr>
          </w:p>
          <w:p w:rsidR="00B57D53" w:rsidRPr="004770E3" w:rsidRDefault="00B57D53" w:rsidP="00B57D53">
            <w:pPr>
              <w:pStyle w:val="Leve1Text"/>
              <w:ind w:left="0"/>
              <w:rPr>
                <w:rFonts w:ascii="CG Times" w:hAnsi="CG Times"/>
                <w:sz w:val="22"/>
                <w:szCs w:val="22"/>
              </w:rPr>
            </w:pPr>
          </w:p>
          <w:p w:rsidR="00B57D53" w:rsidRPr="004770E3" w:rsidRDefault="00B57D53" w:rsidP="00B57D53">
            <w:pPr>
              <w:pStyle w:val="Leve1Text"/>
              <w:ind w:left="0"/>
              <w:rPr>
                <w:rFonts w:ascii="CG Times" w:hAnsi="CG Times"/>
                <w:sz w:val="22"/>
                <w:szCs w:val="22"/>
              </w:rPr>
            </w:pPr>
          </w:p>
          <w:p w:rsidR="00B57D53" w:rsidRPr="004770E3" w:rsidRDefault="00B57D53" w:rsidP="00B57D53">
            <w:pPr>
              <w:pStyle w:val="Leve1Text"/>
              <w:spacing w:before="120"/>
              <w:ind w:left="0"/>
              <w:rPr>
                <w:rFonts w:ascii="CG Times" w:hAnsi="CG Times"/>
                <w:sz w:val="22"/>
                <w:szCs w:val="22"/>
              </w:rPr>
            </w:pPr>
          </w:p>
        </w:tc>
        <w:tc>
          <w:tcPr>
            <w:tcW w:w="8400" w:type="dxa"/>
          </w:tcPr>
          <w:p w:rsidR="00B57D53" w:rsidRPr="00C15706" w:rsidRDefault="00B57D53" w:rsidP="00B57D53">
            <w:pPr>
              <w:spacing w:before="120" w:after="120"/>
              <w:rPr>
                <w:rFonts w:ascii="CG Times" w:hAnsi="CG Times"/>
                <w:sz w:val="22"/>
                <w:szCs w:val="22"/>
              </w:rPr>
            </w:pPr>
            <w:r w:rsidRPr="00C15706">
              <w:rPr>
                <w:rFonts w:ascii="CG Times" w:hAnsi="CG Times"/>
                <w:sz w:val="22"/>
                <w:szCs w:val="22"/>
              </w:rPr>
              <w:t>Start of fiscal year</w:t>
            </w:r>
            <w:r>
              <w:rPr>
                <w:rFonts w:ascii="CG Times" w:hAnsi="CG Times"/>
                <w:sz w:val="22"/>
                <w:szCs w:val="22"/>
              </w:rPr>
              <w:t xml:space="preserve"> (FY11-12)</w:t>
            </w:r>
            <w:r w:rsidRPr="00C15706">
              <w:rPr>
                <w:rFonts w:ascii="CG Times" w:hAnsi="CG Times"/>
                <w:sz w:val="22"/>
                <w:szCs w:val="22"/>
              </w:rPr>
              <w:t xml:space="preserve">.  </w:t>
            </w:r>
          </w:p>
          <w:p w:rsidR="00B57D53" w:rsidRDefault="00B57D53" w:rsidP="00B57D53">
            <w:pPr>
              <w:rPr>
                <w:rFonts w:ascii="CG Times" w:hAnsi="CG Times"/>
                <w:sz w:val="22"/>
                <w:szCs w:val="22"/>
              </w:rPr>
            </w:pPr>
            <w:r w:rsidRPr="00C15706">
              <w:rPr>
                <w:rFonts w:ascii="CG Times" w:hAnsi="CG Times"/>
                <w:sz w:val="22"/>
                <w:szCs w:val="22"/>
              </w:rPr>
              <w:t xml:space="preserve">Clinical evaluation base grades assigned by COM and distributed to chairs.  </w:t>
            </w:r>
          </w:p>
          <w:p w:rsidR="00B57D53" w:rsidRDefault="00B57D53" w:rsidP="00B57D53">
            <w:pPr>
              <w:rPr>
                <w:rFonts w:ascii="CG Times" w:hAnsi="CG Times"/>
                <w:sz w:val="22"/>
                <w:szCs w:val="22"/>
              </w:rPr>
            </w:pPr>
          </w:p>
          <w:p w:rsidR="00B57D53" w:rsidRPr="00C15706" w:rsidRDefault="00B57D53" w:rsidP="00B57D53">
            <w:pPr>
              <w:rPr>
                <w:rFonts w:ascii="CG Times" w:hAnsi="CG Times"/>
                <w:sz w:val="22"/>
                <w:szCs w:val="22"/>
              </w:rPr>
            </w:pPr>
            <w:r w:rsidRPr="00C15706">
              <w:rPr>
                <w:rFonts w:ascii="CG Times" w:hAnsi="CG Times"/>
                <w:sz w:val="22"/>
                <w:szCs w:val="22"/>
              </w:rPr>
              <w:t xml:space="preserve">Departmental wRVU targets distributed to clinical departments. </w:t>
            </w:r>
          </w:p>
          <w:p w:rsidR="00B57D53" w:rsidRPr="00C15706" w:rsidRDefault="00B57D53" w:rsidP="00B57D53">
            <w:pPr>
              <w:rPr>
                <w:rFonts w:ascii="CG Times" w:hAnsi="CG Times"/>
                <w:sz w:val="22"/>
                <w:szCs w:val="22"/>
              </w:rPr>
            </w:pPr>
          </w:p>
          <w:p w:rsidR="00B57D53" w:rsidRPr="00C15706" w:rsidRDefault="00B57D53" w:rsidP="00B57D53">
            <w:pPr>
              <w:spacing w:before="120" w:after="120"/>
              <w:rPr>
                <w:rFonts w:ascii="CG Times" w:hAnsi="CG Times"/>
                <w:sz w:val="22"/>
                <w:szCs w:val="22"/>
              </w:rPr>
            </w:pPr>
            <w:r w:rsidRPr="00C15706">
              <w:rPr>
                <w:rFonts w:ascii="CG Times" w:hAnsi="CG Times"/>
                <w:sz w:val="22"/>
                <w:szCs w:val="22"/>
              </w:rPr>
              <w:t xml:space="preserve">Annual faculty evaluations conducted for prior fiscal year and assignment of new faculty productivity targets for current fiscal year (due to summer vacation plans, some evaluations may be conducted in June).  </w:t>
            </w:r>
          </w:p>
          <w:p w:rsidR="00B57D53" w:rsidRPr="00C15706" w:rsidRDefault="00B57D53" w:rsidP="00B57D53">
            <w:pPr>
              <w:spacing w:before="120" w:after="120"/>
              <w:rPr>
                <w:rFonts w:ascii="CG Times" w:hAnsi="CG Times"/>
                <w:sz w:val="22"/>
                <w:szCs w:val="22"/>
              </w:rPr>
            </w:pPr>
            <w:r w:rsidRPr="00C15706">
              <w:rPr>
                <w:rFonts w:ascii="CG Times" w:hAnsi="CG Times"/>
                <w:sz w:val="22"/>
                <w:szCs w:val="22"/>
              </w:rPr>
              <w:t xml:space="preserve">Determine size (if any) of departmental </w:t>
            </w:r>
            <w:r>
              <w:rPr>
                <w:rFonts w:ascii="CG Times" w:hAnsi="CG Times"/>
                <w:sz w:val="22"/>
                <w:szCs w:val="22"/>
              </w:rPr>
              <w:t>year-end Departmental incentive</w:t>
            </w:r>
            <w:r w:rsidRPr="00C15706">
              <w:rPr>
                <w:rFonts w:ascii="CG Times" w:hAnsi="CG Times"/>
                <w:sz w:val="22"/>
                <w:szCs w:val="22"/>
              </w:rPr>
              <w:t xml:space="preserve"> pool and eligible faculty.  Date of payments determined by </w:t>
            </w:r>
            <w:r>
              <w:rPr>
                <w:rFonts w:ascii="CG Times" w:hAnsi="CG Times"/>
                <w:sz w:val="22"/>
                <w:szCs w:val="22"/>
              </w:rPr>
              <w:t>Dean</w:t>
            </w:r>
            <w:r w:rsidRPr="00C15706">
              <w:rPr>
                <w:rFonts w:ascii="CG Times" w:hAnsi="CG Times"/>
                <w:sz w:val="22"/>
                <w:szCs w:val="22"/>
              </w:rPr>
              <w:t>.</w:t>
            </w:r>
          </w:p>
        </w:tc>
      </w:tr>
      <w:tr w:rsidR="00B57D53" w:rsidRPr="00C15706" w:rsidTr="00B57D53">
        <w:trPr>
          <w:trHeight w:val="683"/>
        </w:trPr>
        <w:tc>
          <w:tcPr>
            <w:tcW w:w="1980" w:type="dxa"/>
          </w:tcPr>
          <w:p w:rsidR="00B57D53" w:rsidRPr="004770E3" w:rsidRDefault="00B57D53" w:rsidP="00B57D53">
            <w:pPr>
              <w:pStyle w:val="Leve1Text"/>
              <w:spacing w:before="120"/>
              <w:ind w:left="0"/>
              <w:rPr>
                <w:rFonts w:ascii="CG Times" w:hAnsi="CG Times"/>
                <w:sz w:val="22"/>
                <w:szCs w:val="22"/>
              </w:rPr>
            </w:pPr>
            <w:r w:rsidRPr="004770E3">
              <w:rPr>
                <w:rFonts w:ascii="CG Times" w:hAnsi="CG Times"/>
                <w:sz w:val="22"/>
                <w:szCs w:val="22"/>
              </w:rPr>
              <w:t>Aug</w:t>
            </w:r>
            <w:r w:rsidRPr="004770E3">
              <w:rPr>
                <w:rFonts w:ascii="CG Times" w:hAnsi="CG Times"/>
                <w:caps/>
                <w:sz w:val="22"/>
                <w:szCs w:val="22"/>
              </w:rPr>
              <w:t xml:space="preserve"> 15, 2011</w:t>
            </w:r>
          </w:p>
        </w:tc>
        <w:tc>
          <w:tcPr>
            <w:tcW w:w="8400" w:type="dxa"/>
          </w:tcPr>
          <w:p w:rsidR="00B57D53" w:rsidRDefault="00B57D53" w:rsidP="00B57D53">
            <w:pPr>
              <w:spacing w:before="120" w:after="120"/>
              <w:rPr>
                <w:rFonts w:ascii="CG Times" w:hAnsi="CG Times"/>
                <w:sz w:val="22"/>
                <w:szCs w:val="22"/>
              </w:rPr>
            </w:pPr>
            <w:r>
              <w:rPr>
                <w:rFonts w:ascii="CG Times" w:hAnsi="CG Times"/>
                <w:sz w:val="22"/>
                <w:szCs w:val="22"/>
              </w:rPr>
              <w:t xml:space="preserve">Deadline for chairs to issue annual letters of evaluation to faculty. </w:t>
            </w:r>
          </w:p>
          <w:p w:rsidR="00B57D53" w:rsidRPr="00C15706" w:rsidRDefault="00B57D53" w:rsidP="00B57D53">
            <w:pPr>
              <w:spacing w:before="120" w:after="120"/>
              <w:rPr>
                <w:rFonts w:ascii="CG Times" w:hAnsi="CG Times"/>
                <w:sz w:val="22"/>
                <w:szCs w:val="22"/>
              </w:rPr>
            </w:pPr>
            <w:r>
              <w:rPr>
                <w:rFonts w:ascii="CG Times" w:hAnsi="CG Times"/>
                <w:sz w:val="22"/>
                <w:szCs w:val="22"/>
              </w:rPr>
              <w:t xml:space="preserve">Faculty letters of FY 11-12 assignment, signed by chair and faculty member, due to Jan Eller's office.   </w:t>
            </w:r>
          </w:p>
        </w:tc>
      </w:tr>
      <w:tr w:rsidR="00B57D53" w:rsidRPr="00C15706" w:rsidTr="00B57D53">
        <w:trPr>
          <w:trHeight w:val="890"/>
        </w:trPr>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Aug 15, 2011</w:t>
            </w:r>
          </w:p>
          <w:p w:rsidR="00B57D53" w:rsidRPr="004770E3" w:rsidRDefault="00B57D53" w:rsidP="00B57D53">
            <w:pPr>
              <w:pStyle w:val="Leve1Text"/>
              <w:spacing w:before="120"/>
              <w:ind w:left="0"/>
              <w:jc w:val="both"/>
              <w:rPr>
                <w:sz w:val="22"/>
                <w:szCs w:val="22"/>
              </w:rPr>
            </w:pPr>
            <w:r w:rsidRPr="004770E3">
              <w:rPr>
                <w:sz w:val="22"/>
                <w:szCs w:val="22"/>
              </w:rPr>
              <w:t>Sept 15, 2011</w:t>
            </w:r>
          </w:p>
        </w:tc>
        <w:tc>
          <w:tcPr>
            <w:tcW w:w="8400" w:type="dxa"/>
          </w:tcPr>
          <w:p w:rsidR="00B57D53" w:rsidRDefault="00B57D53" w:rsidP="00B57D53">
            <w:pPr>
              <w:spacing w:before="120" w:after="120"/>
              <w:rPr>
                <w:rFonts w:ascii="CG Times" w:hAnsi="CG Times"/>
                <w:sz w:val="22"/>
                <w:szCs w:val="22"/>
              </w:rPr>
            </w:pPr>
            <w:r w:rsidRPr="00C15706">
              <w:rPr>
                <w:rFonts w:ascii="CG Times" w:hAnsi="CG Times"/>
                <w:sz w:val="22"/>
                <w:szCs w:val="22"/>
              </w:rPr>
              <w:t xml:space="preserve">Deadline for submission of </w:t>
            </w:r>
            <w:r>
              <w:rPr>
                <w:rFonts w:ascii="CG Times" w:hAnsi="CG Times"/>
                <w:sz w:val="22"/>
                <w:szCs w:val="22"/>
              </w:rPr>
              <w:t>teaching</w:t>
            </w:r>
            <w:r w:rsidRPr="00C15706">
              <w:rPr>
                <w:rFonts w:ascii="CG Times" w:hAnsi="CG Times"/>
                <w:sz w:val="22"/>
                <w:szCs w:val="22"/>
              </w:rPr>
              <w:t xml:space="preserve"> incentive applications</w:t>
            </w:r>
            <w:r>
              <w:rPr>
                <w:rFonts w:ascii="CG Times" w:hAnsi="CG Times"/>
                <w:sz w:val="22"/>
                <w:szCs w:val="22"/>
              </w:rPr>
              <w:t xml:space="preserve">. </w:t>
            </w:r>
          </w:p>
          <w:p w:rsidR="00B57D53" w:rsidRPr="00C15706" w:rsidRDefault="00B57D53" w:rsidP="00B57D53">
            <w:pPr>
              <w:spacing w:before="120" w:after="120"/>
              <w:rPr>
                <w:rFonts w:ascii="CG Times" w:hAnsi="CG Times"/>
                <w:sz w:val="22"/>
                <w:szCs w:val="22"/>
              </w:rPr>
            </w:pPr>
            <w:r>
              <w:rPr>
                <w:rFonts w:ascii="CG Times" w:hAnsi="CG Times"/>
                <w:sz w:val="22"/>
                <w:szCs w:val="22"/>
              </w:rPr>
              <w:t xml:space="preserve">Recommendation of Teaching Selection Committee due in Dean's office. </w:t>
            </w:r>
          </w:p>
        </w:tc>
      </w:tr>
      <w:tr w:rsidR="00B57D53" w:rsidRPr="00C15706" w:rsidTr="00B57D53">
        <w:tc>
          <w:tcPr>
            <w:tcW w:w="1980" w:type="dxa"/>
          </w:tcPr>
          <w:p w:rsidR="00B57D53" w:rsidRPr="004770E3" w:rsidRDefault="00B57D53" w:rsidP="00B57D53">
            <w:pPr>
              <w:pStyle w:val="Heading1"/>
              <w:numPr>
                <w:ilvl w:val="0"/>
                <w:numId w:val="0"/>
              </w:numPr>
              <w:spacing w:before="120" w:after="120"/>
              <w:rPr>
                <w:rFonts w:ascii="CG Times" w:hAnsi="CG Times"/>
                <w:caps w:val="0"/>
                <w:sz w:val="22"/>
                <w:szCs w:val="22"/>
                <w:u w:val="none"/>
              </w:rPr>
            </w:pPr>
            <w:r w:rsidRPr="004770E3">
              <w:rPr>
                <w:rFonts w:ascii="CG Times" w:hAnsi="CG Times"/>
                <w:caps w:val="0"/>
                <w:sz w:val="22"/>
                <w:szCs w:val="22"/>
                <w:u w:val="none"/>
              </w:rPr>
              <w:t>Fall semester 2011</w:t>
            </w:r>
          </w:p>
        </w:tc>
        <w:tc>
          <w:tcPr>
            <w:tcW w:w="8400" w:type="dxa"/>
          </w:tcPr>
          <w:p w:rsidR="00B57D53" w:rsidRPr="00C15706" w:rsidRDefault="00B57D53" w:rsidP="00B57D53">
            <w:pPr>
              <w:spacing w:before="120" w:after="120"/>
              <w:rPr>
                <w:rFonts w:ascii="CG Times" w:hAnsi="CG Times"/>
                <w:sz w:val="22"/>
                <w:szCs w:val="22"/>
              </w:rPr>
            </w:pPr>
            <w:r>
              <w:rPr>
                <w:rFonts w:ascii="CG Times" w:hAnsi="CG Times"/>
                <w:sz w:val="22"/>
                <w:szCs w:val="22"/>
              </w:rPr>
              <w:t>Payment of in</w:t>
            </w:r>
            <w:r w:rsidRPr="00C15706">
              <w:rPr>
                <w:rFonts w:ascii="CG Times" w:hAnsi="CG Times"/>
                <w:sz w:val="22"/>
                <w:szCs w:val="22"/>
              </w:rPr>
              <w:t>dividual clinical</w:t>
            </w:r>
            <w:r>
              <w:rPr>
                <w:rFonts w:ascii="CG Times" w:hAnsi="CG Times"/>
                <w:sz w:val="22"/>
                <w:szCs w:val="22"/>
              </w:rPr>
              <w:t xml:space="preserve">, </w:t>
            </w:r>
            <w:r w:rsidRPr="00C15706">
              <w:rPr>
                <w:rFonts w:ascii="CG Times" w:hAnsi="CG Times"/>
                <w:sz w:val="22"/>
                <w:szCs w:val="22"/>
              </w:rPr>
              <w:t xml:space="preserve">research </w:t>
            </w:r>
            <w:r>
              <w:rPr>
                <w:rFonts w:ascii="CG Times" w:hAnsi="CG Times"/>
                <w:sz w:val="22"/>
                <w:szCs w:val="22"/>
              </w:rPr>
              <w:t xml:space="preserve">and teaching </w:t>
            </w:r>
            <w:r w:rsidRPr="00C15706">
              <w:rPr>
                <w:rFonts w:ascii="CG Times" w:hAnsi="CG Times"/>
                <w:sz w:val="22"/>
                <w:szCs w:val="22"/>
              </w:rPr>
              <w:t>incentive</w:t>
            </w:r>
            <w:r>
              <w:rPr>
                <w:rFonts w:ascii="CG Times" w:hAnsi="CG Times"/>
                <w:sz w:val="22"/>
                <w:szCs w:val="22"/>
              </w:rPr>
              <w:t xml:space="preserve">s as approved by the Dean. </w:t>
            </w:r>
          </w:p>
        </w:tc>
      </w:tr>
    </w:tbl>
    <w:p w:rsidR="001B63DB" w:rsidRDefault="001B63DB" w:rsidP="001B63DB">
      <w:pPr>
        <w:pStyle w:val="Leve1Text"/>
        <w:spacing w:line="288" w:lineRule="auto"/>
        <w:ind w:left="0"/>
        <w:jc w:val="both"/>
        <w:rPr>
          <w:sz w:val="24"/>
          <w:highlight w:val="yellow"/>
        </w:rPr>
      </w:pPr>
    </w:p>
    <w:sectPr w:rsidR="001B63DB" w:rsidSect="001B63DB">
      <w:footerReference w:type="default" r:id="rId9"/>
      <w:pgSz w:w="12240" w:h="15840" w:code="1"/>
      <w:pgMar w:top="720" w:right="864" w:bottom="864" w:left="1008" w:header="432" w:footer="43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84" w:rsidRDefault="00901D84">
      <w:r>
        <w:separator/>
      </w:r>
    </w:p>
  </w:endnote>
  <w:endnote w:type="continuationSeparator" w:id="0">
    <w:p w:rsidR="00901D84" w:rsidRDefault="0090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53" w:rsidRDefault="00B57D53">
    <w:pPr>
      <w:pStyle w:val="Footer"/>
      <w:framePr w:wrap="around" w:vAnchor="text" w:hAnchor="margin" w:xAlign="center" w:y="1"/>
      <w:rPr>
        <w:rStyle w:val="PageNumber"/>
        <w:rFonts w:ascii="CG Times" w:hAnsi="CG Times"/>
        <w:sz w:val="24"/>
      </w:rPr>
    </w:pPr>
    <w:r>
      <w:rPr>
        <w:rStyle w:val="PageNumber"/>
        <w:rFonts w:ascii="CG Times" w:hAnsi="CG Times"/>
        <w:sz w:val="24"/>
      </w:rPr>
      <w:fldChar w:fldCharType="begin"/>
    </w:r>
    <w:r>
      <w:rPr>
        <w:rStyle w:val="PageNumber"/>
        <w:rFonts w:ascii="CG Times" w:hAnsi="CG Times"/>
        <w:sz w:val="24"/>
      </w:rPr>
      <w:instrText xml:space="preserve">PAGE  </w:instrText>
    </w:r>
    <w:r>
      <w:rPr>
        <w:rStyle w:val="PageNumber"/>
        <w:rFonts w:ascii="CG Times" w:hAnsi="CG Times"/>
        <w:sz w:val="24"/>
      </w:rPr>
      <w:fldChar w:fldCharType="separate"/>
    </w:r>
    <w:r w:rsidR="005F4DDE">
      <w:rPr>
        <w:rStyle w:val="PageNumber"/>
        <w:rFonts w:ascii="CG Times" w:hAnsi="CG Times"/>
        <w:noProof/>
        <w:sz w:val="24"/>
      </w:rPr>
      <w:t>26</w:t>
    </w:r>
    <w:r>
      <w:rPr>
        <w:rStyle w:val="PageNumber"/>
        <w:rFonts w:ascii="CG Times" w:hAnsi="CG Times"/>
        <w:sz w:val="24"/>
      </w:rPr>
      <w:fldChar w:fldCharType="end"/>
    </w:r>
  </w:p>
  <w:p w:rsidR="00B57D53" w:rsidRDefault="00B57D53">
    <w:pPr>
      <w:pStyle w:val="Footer"/>
      <w:tabs>
        <w:tab w:val="clear" w:pos="4320"/>
        <w:tab w:val="clear" w:pos="8640"/>
        <w:tab w:val="center" w:pos="4867"/>
        <w:tab w:val="right" w:pos="9720"/>
      </w:tabs>
    </w:pPr>
    <w:r>
      <w:rPr>
        <w:sz w:val="24"/>
      </w:rPr>
      <w:tab/>
    </w:r>
    <w:r>
      <w:rPr>
        <w:rStyle w:val="PageNumbe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84" w:rsidRDefault="00901D84">
      <w:r>
        <w:separator/>
      </w:r>
    </w:p>
  </w:footnote>
  <w:footnote w:type="continuationSeparator" w:id="0">
    <w:p w:rsidR="00901D84" w:rsidRDefault="00901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A35"/>
    <w:multiLevelType w:val="singleLevel"/>
    <w:tmpl w:val="0409000F"/>
    <w:lvl w:ilvl="0">
      <w:start w:val="1"/>
      <w:numFmt w:val="decimal"/>
      <w:lvlText w:val="%1."/>
      <w:lvlJc w:val="left"/>
      <w:pPr>
        <w:tabs>
          <w:tab w:val="num" w:pos="1800"/>
        </w:tabs>
        <w:ind w:left="1800" w:hanging="360"/>
      </w:pPr>
    </w:lvl>
  </w:abstractNum>
  <w:abstractNum w:abstractNumId="1">
    <w:nsid w:val="1F3C6B4C"/>
    <w:multiLevelType w:val="multilevel"/>
    <w:tmpl w:val="D2E8991A"/>
    <w:lvl w:ilvl="0">
      <w:start w:val="1"/>
      <w:numFmt w:val="upperRoman"/>
      <w:pStyle w:val="Heading1"/>
      <w:lvlText w:val="%1. "/>
      <w:lvlJc w:val="left"/>
      <w:pPr>
        <w:tabs>
          <w:tab w:val="num" w:pos="720"/>
        </w:tabs>
        <w:ind w:left="0" w:firstLine="0"/>
      </w:pPr>
      <w:rPr>
        <w:u w:val="none"/>
      </w:rPr>
    </w:lvl>
    <w:lvl w:ilvl="1">
      <w:start w:val="1"/>
      <w:numFmt w:val="upperLetter"/>
      <w:pStyle w:val="Heading2"/>
      <w:lvlText w:val="%2."/>
      <w:lvlJc w:val="left"/>
      <w:pPr>
        <w:tabs>
          <w:tab w:val="num" w:pos="720"/>
        </w:tabs>
        <w:ind w:left="720" w:hanging="720"/>
      </w:pPr>
      <w:rPr>
        <w:u w:val="none"/>
      </w:rPr>
    </w:lvl>
    <w:lvl w:ilvl="2">
      <w:start w:val="1"/>
      <w:numFmt w:val="decimal"/>
      <w:pStyle w:val="Heading3"/>
      <w:lvlText w:val="%3."/>
      <w:lvlJc w:val="left"/>
      <w:pPr>
        <w:tabs>
          <w:tab w:val="num" w:pos="1800"/>
        </w:tabs>
        <w:ind w:left="1440" w:firstLine="0"/>
      </w:pPr>
      <w:rPr>
        <w:u w:val="no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41A520A1"/>
    <w:multiLevelType w:val="hybridMultilevel"/>
    <w:tmpl w:val="A2E6DE48"/>
    <w:lvl w:ilvl="0" w:tplc="879CEB1E">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Aria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Arial"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Arial"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8582B6A"/>
    <w:multiLevelType w:val="multilevel"/>
    <w:tmpl w:val="8E12F246"/>
    <w:lvl w:ilvl="0">
      <w:start w:val="1"/>
      <w:numFmt w:val="bullet"/>
      <w:pStyle w:val="ECG1"/>
      <w:lvlText w:val=""/>
      <w:lvlJc w:val="left"/>
      <w:pPr>
        <w:tabs>
          <w:tab w:val="num" w:pos="720"/>
        </w:tabs>
        <w:ind w:left="720" w:hanging="720"/>
      </w:pPr>
      <w:rPr>
        <w:rFonts w:ascii="Wingdings" w:hAnsi="Wingdings" w:hint="default"/>
        <w:sz w:val="18"/>
      </w:rPr>
    </w:lvl>
    <w:lvl w:ilvl="1">
      <w:start w:val="1"/>
      <w:numFmt w:val="bullet"/>
      <w:pStyle w:val="ECG2"/>
      <w:lvlText w:val="»"/>
      <w:lvlJc w:val="left"/>
      <w:pPr>
        <w:tabs>
          <w:tab w:val="num" w:pos="1440"/>
        </w:tabs>
        <w:ind w:left="1440" w:hanging="720"/>
      </w:pPr>
      <w:rPr>
        <w:rFonts w:ascii="Times New Roman" w:hAnsi="Times New Roman" w:hint="default"/>
      </w:rPr>
    </w:lvl>
    <w:lvl w:ilvl="2">
      <w:start w:val="1"/>
      <w:numFmt w:val="bullet"/>
      <w:pStyle w:val="ECG3"/>
      <w:lvlText w:val="-"/>
      <w:lvlJc w:val="left"/>
      <w:pPr>
        <w:tabs>
          <w:tab w:val="num" w:pos="2160"/>
        </w:tabs>
        <w:ind w:left="2160" w:hanging="720"/>
      </w:pPr>
      <w:rPr>
        <w:rFonts w:ascii="Times New Roman" w:hAnsi="Times New Roman" w:hint="default"/>
      </w:rPr>
    </w:lvl>
    <w:lvl w:ilvl="3">
      <w:start w:val="1"/>
      <w:numFmt w:val="bullet"/>
      <w:pStyle w:val="ECG4"/>
      <w:lvlText w:val=""/>
      <w:lvlJc w:val="left"/>
      <w:pPr>
        <w:tabs>
          <w:tab w:val="num" w:pos="2880"/>
        </w:tabs>
        <w:ind w:left="2880" w:hanging="720"/>
      </w:pPr>
      <w:rPr>
        <w:rFonts w:ascii="Symbol" w:hAnsi="Symbol" w:hint="default"/>
      </w:rPr>
    </w:lvl>
    <w:lvl w:ilvl="4">
      <w:start w:val="1"/>
      <w:numFmt w:val="none"/>
      <w:pStyle w:val="ECG5"/>
      <w:lvlText w:val="--"/>
      <w:lvlJc w:val="left"/>
      <w:pPr>
        <w:tabs>
          <w:tab w:val="num" w:pos="3600"/>
        </w:tabs>
        <w:ind w:left="3600" w:hanging="720"/>
      </w:pPr>
      <w:rPr>
        <w:rFonts w:hint="default"/>
      </w:rPr>
    </w:lvl>
    <w:lvl w:ilvl="5">
      <w:start w:val="1"/>
      <w:numFmt w:val="lowerLetter"/>
      <w:pStyle w:val="ECG6"/>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4">
    <w:nsid w:val="592078A5"/>
    <w:multiLevelType w:val="hybridMultilevel"/>
    <w:tmpl w:val="805018A0"/>
    <w:lvl w:ilvl="0" w:tplc="B9D49EDA">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Aria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Arial"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Arial"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consecutiveHyphenLimit w:val="3"/>
  <w:hyphenationZone w:val="432"/>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docVars>
    <w:docVar w:name="dgnword-docGUID" w:val="ະ䀨Βֿ 먀ŗ봴㉩塬㊧ֿֿ_x000A_䀨Β羀畀Ѡ䄨Β  ㌰Β䀈Β 䄠Β䀈Βֿᠠ̮嫄㊧塬㊧ֿֿ_x000A_䄠Β羀畀Ѡ䈘Β䀰Β䌈Β  䃐ΒƏ䄀ΒᄰÜĀ䈐Β䄀Βֿ!꼀Ś姄㊧塬㊧ֿֿ_x000A_䈐Β羀畀Ѡ䌈Β䄨Β  䇐ΒƏ䇰Βš䌀Β䄀ΒֿĀ괠Ś壄㊧塬㊧ֿֿˏ_x000A_䌀Β羀畀Ѡ䏸Β䄨Β䏸Β  !এ䋠Β̰䏰Β䋠Βֿက̮壄㊧塬㊧ֿֿ_x000A_䏰Β羀畀Ѡ䓨Β䌈Β䛈Β1Ə䏐Β͂䓠Β䏐Β䋡⥠ظ壄㊧塬㊧_x000A_䓠Β羀畀Ѡ䗘Β䏸Β0䓀Β0À䗐Β䏐ΒÒἀ̮壄㊧塬㊧ÒÒ_x000A_䗐Β羀畀Ѡ䛈Β䏸Β4Ǝ䖰Β@䛀Β䏐ΒÒӭΠᇠ̮壄㊧塬㊧ÒӭÒӭ_x000A_䛀Β羀畀Ѡ䞸Β䏸Β䦰Β䛱Β䚠Β͂Βƌ䞰Β䚠ΒÒ˰ᅀ̮梴㉦塬㊧Ò˰Ò˰䞰Β羀畀Ѡ䣀Β䛈Β䟱ΒZǀ䞐Β䢸Β䚠ΒςǬᔀ̮壄㊧塬㊧ςǬςǬ_x000A_䢸Β羀畀Ѡ䦰Β䪸Β䛈Β䮨Β0Ɗ䢘ΒB䦨Β䚠Β֮Â悠̮梴㉦塬㊧֮֮䦨Β羀畀Ѡ䛈Β䧰ΒZÁ䦈Β䪰Β䢘Βς¦䠠Ύ壄㊧塬㊧ς¦ς¦_x000A_䪰Β羀畀Ѡ䮨Β䲘Β䣀Β䲘Β0Ɗ䪐ΒA䮠Β䢘ΒѨņÁ篠Δ壄㊧塬㊧ѨņѨņ_x000A_䮠Β羀畀Ѡ䣀Β䯰Β䮀ΒAЩ䌬Β䲐Β䪐Βς¦䛠Ύ壄㊧塬㊧ς¦ς¦_x000A_䲐Β羀畀Ѡ䶈Β䪸Β䶈ΒôƊ䱰ΒA 䶀Β䱰Βς¦䑠Ύ壄㊧塬㊧ς¦ς¦_x000A_䶀Β羀畀Ѡ乸Β䲘Β乸Β￴Ɗ䵠Β́Β漀Щ买Β䵠Βς¦䔀Ύ壄㊧塬㊧ς¦ς¦_x000A_买Β羀畀Ѡ佨Β䶈Β偰Β±Ə乐ΒAΒ漀Щ你Β乐Βω+䖠Ύ梴㉦塬㊧ω+ω+++你Β羀畀Ѡ偰Β乸Β￰++Z泀Щ佀Β偨Β乐Β϶k䏀Ύ梴㉦塬㊧϶k϶kkk偨Β羀畀Ѡ乸Β￰.kkZ泀Щ偈Βƭ++储ΒA冸Β储Βù&amp;ṠѠ梴㉦塬㊧ù&amp;&amp;÷++ù&amp;&amp;÷++冸Β漀Щ僐Β  湀Щ䀯Β&amp;&amp;&amp;Z&amp;À冘Β勀Β亰Β3óㄠ⅀Ѡ梴㉦塬㊧3óÞ3óÞ3óÞ3óÞ勀Β漀Щ叐Β付Β̭ÞΡ加Β又Β亰Β3ĊÞ净⇠Ѡ梴㉦塬㊧3ĊÞ#3ĊÞ#±3ĊÞ#3ĊÞ#又Β漀Щ付Β  ̭#ÞΡ厨Β哐Β㉐Βĭ3 ⏀Ѡ姄㊧塬㊧ĭ3:ĭ3:ĭ3:ĭ3:_x000A_哐Β漀Щ嗈Β埀Β㉸Β埀Β咀ΒƎ咰Β0嗀Β㉐Β3ĭÞĀ⛠Ѡ姄㊧塬㊧3ĭÞ:3ĭÞ:3ĭÞ:3ĭÞ:_x000A_嗀Β漀Щ嚸Β妸Β㉸Β嫀ΒΏ喠Β@Y嚰Β㉐Βđĭ⣀Ѡ梴㉦塬㊧đĭ:đĭ:đĭ:đĭ:嚰Β漀Щ㉸Β湀Щ䀮ΒZÀ嚐Β垸Β咰Βı+①Ѡ嫄㊧塬㊧ı++ı++ı++ı++_x000A_垸Β漀Щ墰Β哘Β墰Βƭ++垘ΒA墨Β垘Βĳ&amp;─Ѡ梴㉦塬㊧ĳ&amp;&amp;ı++ĳ&amp;&amp;ı++墨Β漀Щ埀Β  /&amp;&amp;&amp;Z&amp;À墈Β妰Β喠Β3ĭG➀Ѡ梴㉦塬㊧3ĭÞ3ĭÞG3ĭÞ3ĭÞ妰Β漀Щ嫀Β嗈Β湁Щ䌭ΒÞΡ妐Β媸Β喠Β3ńÞ㉀⠠Ѡ梴㉦塬㊧3ńÞ#3ńÞ#3ńÞ#3ńÞ#媸Β漀Щ嗈Β  ̭#ÞΡ媘Β寐Β壈ΒĿ+閠ѧ嫄㊧塬㊧Ŀ++Ŀ++Ŀ++"/>
    <w:docVar w:name="dgnword-eventsink" w:val="䂚　耀耀䀀ༀ䂚　耀耀ༀ䂘　耀耀䂘　耀耀䂘　耀耀䂘　耀耀䂘　耀耀䂘　耀耀䂘　耀耀䂘　耀耀䂘　耀耀䂘　耀耀ࠀ䂘　耀耀ࠀ䂘　耀耀䂘』耀耀䂘〵耀耀䂘〡耀耀䂘〡耀耀䂘〡耀耀䂘〡耀耀䂘〡耀耀䂘〢耀耀䂘〡耀耀䂘〢耀耀䂘〡耀耀䂘〢耀耀䂘〡耀耀䂘〢耀耀䂘〡耀耀䂘〡耀耀䂘〡耀耀䂘〡耀耀䂘〡耀耀䂘〡耀耀䂘〡耀耀䂘〡耀耀䂘〡耀耀䂘〡耀耀䂘〡耀耀䂘　耀耀䂘　耀耀䂘　耀耀䂘〡耀耀䂘』耀耀䂘』耀耀耀䂚』耀耀ༀ䂚』耀耀䀀ༀ䂚』耀耀耀ༀ䂚』耀耀ༀ䂘』耀耀䂘』耀耀耀䀊、耀耀ༀ䂚〟耀੣䀀ༀ䂚〟耀੣䂚　耀੣ༀ䂚〮耀੣ༀ䂚〮耀੣䂘〮耀੣耀䂚　耀੣ༀ䂘　耀੣耀䂚　耀੣䀀ༀ䂚　耀੣䂘　耀੣䂘　耀੣䂚　耀੣䀀ༀ䂚　耀੣耀ༀ䂚　耀੣ༀ䂫　耀੣༄䂩　耀੣䂩　耀੣䂩　耀੣䂙　耀੣Ѐ䂩　耀੣䂩　耀੣䂩　耀੣䂩　耀੣䂙　耀੣Ѐ䂩　耀੣䂩　耀੣䂩　耀੣䂩　耀੣䂙　耀੣Ѐ䂩　耀੣䂩　耀੣䂩　耀੣䂩　耀੣䂙　耀੣Ѐ䂩　耀੣䂩　耀੣䂩　耀੣䂩　耀੣䂙　耀੣Ѐ䂩　耀੣䂩　耀੣䂩　耀੣䂩　耀੣䂙　耀੣Ѐ䂩　耀੣䂩　耀੣䂩　耀੣䂩　耀੣䂙　耀੣Ѐ䂚〦耀੣䂘　耀੣䂘　耀੣䂘　耀੣耀䂫　耀੣ༀ䂩　耀੣䂩　耀੣䂙　耀੣Ѐ䂩　耀੣䂩　耀੣䂙　耀੣Ѐ䂩　耀੣䂩　耀੣䂙　耀੣Ѐ䂩　耀੣䂩　耀੣䂙　耀੣Ѐ䂩　耀੣䂩　耀੣䂙　耀੣Ѐ䂩　耀੣䂩　耀੣䂙　耀੣Ѐ䂘　耀੣䂘　耀੣䂘　耀੣䂘　耀੣䂘　耀੣䂘　耀੣䂘　耀੣䂘　耀੣䂘　耀੣䂘　耀੣䂘　耀੣䂘　耀੣䂩　耀੣䂩　耀੣䂙　耀੣Ѐ䂩　耀੣䂩　耀੣䂙　耀੣Ѐ䂩　耀੣䂩　耀੣䂙　耀੣Ѐ䂩　耀੣䂩　耀੣䂙　耀੣Ѐ䂩　耀੣䂩　耀੣䂙　耀੣Ѐ䂩　耀੣䂩　耀੣䂙　耀੣Ѐ䂘　耀੣䀈、耀耀䂘』耀⤇䂘』耀⤇䂘』耀⤇䂘』耀⤇䂘』耀⤇䂘』耀⤇䂘 』耀⤇䂘 』耀⤇䂘 』耀⤇䂘 』耀⤇䂘 』耀⤇䂘 』耀⤇䂘 』耀⤇䂘 』耀⤇䂘 』耀⤇䂘』耀⤇䂘　耀⤇䂘　耀⤇䂘　耀⤇䂘〒耀⤇䂘〒耀⤇䂘　耀⤇䂘　耀⤇䂘　耀⤇䂘　耀⤇䂩　耀⤇䂩　耀⤇䂩　耀⤇䂙　耀⤇Ѐ䂩　耀⤇䂩　耀⤇䂩　耀⤇䂙　耀⤇Ѐ䂩　耀⤇䂩　耀⤇䂩　耀⤇䂙　耀⤇Ѐ䂘　耀⤇䂩　耀⤇䂩　耀⤇䂩　耀⤇䂙　耀⤇Ѐ䂩　耀⤇䂩　耀⤇䂩　耀⤇䂙　耀⤇Ѐ䂩　耀⤇䂩　耀⤇䂩　耀⤇䂙　耀⤇Ѐ䂘　耀⤇䂘　耀⤇䂘　耀⤇䂘　耀⤇䂘　耀⤇耀䂚　耀⤇ༀ䂘　耀⤇䂘　耀⤇䂩　耀⤇䂩　耀⤇䂩〄耀⤇䂩　耀⤇䂙　耀⤇Ѐ䂩　耀⤇䂩　耀⤇䂩　耀⤇䂩　耀⤇䂩　耀⤇䂩　耀⤇䂩　耀⤇䂩　耀⤇䂙　耀⤇Ѐ䂘　耀⤇䁘〆耀⤇䁘〆耀⤇䂘〦耀乥䂩〦耀乥䂩〦耀乥䂩〦耀乥䂩〦耀乥䂙　耀乥Ѐ䂩〦耀乥䂩〦耀乥䂩〦耀乥䂩〦耀乥䂩〦耀乥䂩〦耀乥䂩〦耀乥䂩〦耀乥䂙　耀乥Ѐ䂘〦耀乥䂘〦耀乥䂘〦耀乥䂩　耀乥䂩　耀乥䂩。耀乥䂙　耀乥Ѐ䂩　耀乥䂩　耀乥䂩　耀乥䂩　耀乥䂩　耀乥䂩　耀乥䂩　耀乥䂩　耀乥䂩　耀乥䂩　耀乥䂩　耀乥䂩　耀乥䂩　耀乥䂩　耀乥䂩　耀乥䂩　耀乥䂩　耀乥䂩　耀乥䂩　耀乥䂩　耀乥䂩　耀乥䂩　耀乥䂩　耀乥䂩　耀乥䂩　耀乥䂩　耀乥䂩　耀乥䂩　耀乥䂩　耀乥䂩　耀乥䂩　耀乥䂩　耀乥䂩　耀乥䂩　耀乥䂙　耀乥Ѐ䂘　耀乥䂘』耀乥䂘　耀乥䂘　耀乥䂘〒耀乥䂘〒耀乥䂘〦耀乥䂘〦耀乥䂘　耀乥䂩〩耀乥䂙　耀乥Ѐ䂩〩耀乥䂩〩耀乥䂙　耀乥Ѐ䂩　耀乥䂩〩耀乥䂙　耀乥Ѐ䂩　耀乥䂩〩耀乥䂙　耀乥Ѐ䂩　耀乥䂩〩耀乥䂙　耀乥Ѐ䂩　耀乥䂩〩耀乥䂙　耀乥Ѐ䂩　耀乥䂩〩耀乥䂙　耀乥Ѐ䂘〦耀乥䂘〦耀乥䂘　耀乥䂘　耀乥䂘　耀乥䂘　耀乥䂘　耀乥䂘　耀乥䂩　耀乥䂙　耀乥Ѐ䂩　耀乥䂩　耀乥䂩　耀乥䂙　耀乥Ѐ䂩　耀乥䂩　耀乥䂩　耀乥䂙　耀乥Ѐ䂩　耀乥䂩　耀乥䂩　耀乥䂙　耀乥Ѐ䂩　耀乥䂩　耀乥䂩　耀乥䂙　耀乥Ѐ䂩　耀乥䂩　耀乥䂩　耀乥䂙　耀乥Ѐ䂩　耀乥䂩　耀乥䂩　耀乥䂩　耀乥䂙　耀乥Ѐ䂩　耀乥䂩　耀乥䂩　耀乥䂙　耀乥Ѐ䂘　耀乥䂘　耀乥䂘　耀乥䂘　耀乥䂘〮耀乥䂘〮耀乥䂘〮耀乥䂘〮耀乥䂘〮耀乥䂘〮耀乥䂘〮耀乥䂘〮耀乥䂘〮耀乥䂘〮耀乥䂘〮耀乥䂘〮耀乥䂘　耀乥䂘〦耀乥䂘〦耀乥耀_x000A_ༀЀЀ昼Ѐ鐼Ѐ㠽Ѐ阽ЀሾЀ䀾Ѐ渾Ѐ騾Ѐ옾ЀЀḿЀ䨿Ѐ瘿Ѐ橀ЀﱀЀꁁЀ챁ЀɂЀቂЀ呂Ѐ療Ѐ뉂Ѐ牃Ѐ둄Ѐ穅ЀЀЀ챈ЀЀ੉Ѐ᱉Ѐ婉Ѐ汉Ѐ﹉"/>
  </w:docVars>
  <w:rsids>
    <w:rsidRoot w:val="00922EE4"/>
    <w:rsid w:val="00034F13"/>
    <w:rsid w:val="000970BE"/>
    <w:rsid w:val="000B67BE"/>
    <w:rsid w:val="001B512C"/>
    <w:rsid w:val="001B63DB"/>
    <w:rsid w:val="00215CC4"/>
    <w:rsid w:val="00225A02"/>
    <w:rsid w:val="00291B18"/>
    <w:rsid w:val="002A4085"/>
    <w:rsid w:val="00305E4C"/>
    <w:rsid w:val="00366600"/>
    <w:rsid w:val="004326B4"/>
    <w:rsid w:val="00444343"/>
    <w:rsid w:val="004811B6"/>
    <w:rsid w:val="004863A9"/>
    <w:rsid w:val="004A74F5"/>
    <w:rsid w:val="00542F60"/>
    <w:rsid w:val="005B2C12"/>
    <w:rsid w:val="005F4DDE"/>
    <w:rsid w:val="0064747A"/>
    <w:rsid w:val="006D11E7"/>
    <w:rsid w:val="007A698F"/>
    <w:rsid w:val="00837F4C"/>
    <w:rsid w:val="008810D2"/>
    <w:rsid w:val="00892BF7"/>
    <w:rsid w:val="00901D84"/>
    <w:rsid w:val="00922EE4"/>
    <w:rsid w:val="00925E01"/>
    <w:rsid w:val="009B38C9"/>
    <w:rsid w:val="00AA739E"/>
    <w:rsid w:val="00B13BB2"/>
    <w:rsid w:val="00B57D53"/>
    <w:rsid w:val="00B917C4"/>
    <w:rsid w:val="00BC2799"/>
    <w:rsid w:val="00C06573"/>
    <w:rsid w:val="00C863A1"/>
    <w:rsid w:val="00CC628C"/>
    <w:rsid w:val="00CD060B"/>
    <w:rsid w:val="00D03A6B"/>
    <w:rsid w:val="00D3072E"/>
    <w:rsid w:val="00D72D89"/>
    <w:rsid w:val="00D85E44"/>
    <w:rsid w:val="00DB7AFB"/>
    <w:rsid w:val="00DC5A71"/>
    <w:rsid w:val="00DD145E"/>
    <w:rsid w:val="00E04E03"/>
    <w:rsid w:val="00E261E5"/>
    <w:rsid w:val="00E3172F"/>
    <w:rsid w:val="00E40CCF"/>
    <w:rsid w:val="00E41A37"/>
    <w:rsid w:val="00ED0771"/>
    <w:rsid w:val="00EE5C89"/>
    <w:rsid w:val="00F02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3A13"/>
  </w:style>
  <w:style w:type="paragraph" w:styleId="Heading1">
    <w:name w:val="heading 1"/>
    <w:basedOn w:val="Normal"/>
    <w:next w:val="Leve1Text"/>
    <w:link w:val="Heading1Char"/>
    <w:qFormat/>
    <w:rsid w:val="00D73A13"/>
    <w:pPr>
      <w:numPr>
        <w:numId w:val="1"/>
      </w:numPr>
      <w:spacing w:after="360"/>
      <w:outlineLvl w:val="0"/>
    </w:pPr>
    <w:rPr>
      <w:caps/>
      <w:kern w:val="28"/>
      <w:u w:val="single"/>
    </w:rPr>
  </w:style>
  <w:style w:type="paragraph" w:styleId="Heading2">
    <w:name w:val="heading 2"/>
    <w:basedOn w:val="Normal"/>
    <w:next w:val="Level2Text"/>
    <w:link w:val="Heading2Char"/>
    <w:qFormat/>
    <w:rsid w:val="00D73A13"/>
    <w:pPr>
      <w:keepNext/>
      <w:numPr>
        <w:ilvl w:val="1"/>
        <w:numId w:val="1"/>
      </w:numPr>
      <w:spacing w:after="360"/>
      <w:outlineLvl w:val="1"/>
    </w:pPr>
    <w:rPr>
      <w:kern w:val="28"/>
    </w:rPr>
  </w:style>
  <w:style w:type="paragraph" w:styleId="Heading3">
    <w:name w:val="heading 3"/>
    <w:basedOn w:val="Normal"/>
    <w:qFormat/>
    <w:rsid w:val="00D73A13"/>
    <w:pPr>
      <w:numPr>
        <w:ilvl w:val="2"/>
        <w:numId w:val="1"/>
      </w:numPr>
      <w:tabs>
        <w:tab w:val="left" w:pos="2160"/>
      </w:tabs>
      <w:spacing w:after="360"/>
      <w:outlineLvl w:val="2"/>
    </w:pPr>
    <w:rPr>
      <w:kern w:val="28"/>
    </w:rPr>
  </w:style>
  <w:style w:type="paragraph" w:styleId="Heading4">
    <w:name w:val="heading 4"/>
    <w:basedOn w:val="Normal"/>
    <w:next w:val="Level4Text"/>
    <w:qFormat/>
    <w:rsid w:val="00D73A13"/>
    <w:pPr>
      <w:keepNext/>
      <w:ind w:left="2160"/>
      <w:outlineLvl w:val="3"/>
    </w:pPr>
    <w:rPr>
      <w:bCs/>
      <w:i/>
      <w:szCs w:val="28"/>
      <w:u w:val="single"/>
    </w:rPr>
  </w:style>
  <w:style w:type="paragraph" w:styleId="Heading5">
    <w:name w:val="heading 5"/>
    <w:basedOn w:val="Normal"/>
    <w:next w:val="Normal"/>
    <w:qFormat/>
    <w:rsid w:val="00D73A13"/>
    <w:pPr>
      <w:keepNext/>
      <w:ind w:firstLine="720"/>
      <w:outlineLvl w:val="4"/>
    </w:pPr>
    <w:rPr>
      <w:b/>
      <w:bCs/>
      <w:sz w:val="24"/>
    </w:rPr>
  </w:style>
  <w:style w:type="paragraph" w:styleId="Heading6">
    <w:name w:val="heading 6"/>
    <w:basedOn w:val="Normal"/>
    <w:next w:val="Normal"/>
    <w:qFormat/>
    <w:rsid w:val="00D73A13"/>
    <w:pPr>
      <w:keepNext/>
      <w:spacing w:line="288" w:lineRule="auto"/>
      <w:ind w:left="720"/>
      <w:jc w:val="both"/>
      <w:outlineLvl w:val="5"/>
    </w:pPr>
    <w:rPr>
      <w:sz w:val="24"/>
    </w:rPr>
  </w:style>
  <w:style w:type="paragraph" w:styleId="Heading7">
    <w:name w:val="heading 7"/>
    <w:basedOn w:val="Normal"/>
    <w:next w:val="Normal"/>
    <w:qFormat/>
    <w:rsid w:val="00D73A13"/>
    <w:pPr>
      <w:keepNext/>
      <w:spacing w:before="60" w:after="60"/>
      <w:jc w:val="both"/>
      <w:outlineLvl w:val="6"/>
    </w:pPr>
    <w:rPr>
      <w:sz w:val="22"/>
    </w:rPr>
  </w:style>
  <w:style w:type="paragraph" w:styleId="Heading8">
    <w:name w:val="heading 8"/>
    <w:basedOn w:val="Normal"/>
    <w:next w:val="Normal"/>
    <w:qFormat/>
    <w:rsid w:val="00D73A13"/>
    <w:pPr>
      <w:keepNext/>
      <w:ind w:left="720"/>
      <w:outlineLvl w:val="7"/>
    </w:pPr>
    <w:rPr>
      <w:b/>
      <w:bCs/>
      <w:sz w:val="24"/>
      <w:szCs w:val="24"/>
    </w:rPr>
  </w:style>
  <w:style w:type="paragraph" w:styleId="Heading9">
    <w:name w:val="heading 9"/>
    <w:basedOn w:val="Normal"/>
    <w:next w:val="Normal"/>
    <w:qFormat/>
    <w:rsid w:val="00D73A13"/>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1Text">
    <w:name w:val="Leve1 Text"/>
    <w:basedOn w:val="Normal"/>
    <w:rsid w:val="00D73A13"/>
    <w:pPr>
      <w:ind w:left="720"/>
    </w:pPr>
  </w:style>
  <w:style w:type="paragraph" w:customStyle="1" w:styleId="Level2Text">
    <w:name w:val="Level2 Text"/>
    <w:basedOn w:val="Normal"/>
    <w:rsid w:val="00D73A13"/>
    <w:pPr>
      <w:ind w:left="1440"/>
    </w:pPr>
  </w:style>
  <w:style w:type="paragraph" w:customStyle="1" w:styleId="Level3Text">
    <w:name w:val="Level3 Text"/>
    <w:basedOn w:val="Normal"/>
    <w:rsid w:val="00D73A13"/>
    <w:pPr>
      <w:ind w:left="2160"/>
    </w:pPr>
  </w:style>
  <w:style w:type="paragraph" w:customStyle="1" w:styleId="ECG1">
    <w:name w:val="ECG1"/>
    <w:basedOn w:val="Normal"/>
    <w:rsid w:val="00D73A13"/>
    <w:pPr>
      <w:numPr>
        <w:numId w:val="2"/>
      </w:numPr>
      <w:spacing w:before="80" w:after="80"/>
    </w:pPr>
  </w:style>
  <w:style w:type="paragraph" w:customStyle="1" w:styleId="ECG2">
    <w:name w:val="ECG2"/>
    <w:basedOn w:val="Normal"/>
    <w:rsid w:val="00D73A13"/>
    <w:pPr>
      <w:numPr>
        <w:ilvl w:val="1"/>
        <w:numId w:val="2"/>
      </w:numPr>
      <w:spacing w:before="80" w:after="80"/>
      <w:ind w:left="2160"/>
    </w:pPr>
  </w:style>
  <w:style w:type="paragraph" w:customStyle="1" w:styleId="ECG3">
    <w:name w:val="ECG3"/>
    <w:basedOn w:val="Normal"/>
    <w:rsid w:val="00D73A13"/>
    <w:pPr>
      <w:numPr>
        <w:ilvl w:val="2"/>
        <w:numId w:val="2"/>
      </w:numPr>
      <w:spacing w:before="80" w:after="80"/>
      <w:ind w:left="2880"/>
    </w:pPr>
  </w:style>
  <w:style w:type="paragraph" w:customStyle="1" w:styleId="ECG4">
    <w:name w:val="ECG4"/>
    <w:basedOn w:val="Normal"/>
    <w:rsid w:val="00D73A13"/>
    <w:pPr>
      <w:numPr>
        <w:ilvl w:val="3"/>
        <w:numId w:val="2"/>
      </w:numPr>
      <w:spacing w:before="80" w:after="80"/>
      <w:ind w:left="3600"/>
    </w:pPr>
  </w:style>
  <w:style w:type="paragraph" w:customStyle="1" w:styleId="ECG5">
    <w:name w:val="ECG5"/>
    <w:basedOn w:val="Normal"/>
    <w:rsid w:val="00D73A13"/>
    <w:pPr>
      <w:numPr>
        <w:ilvl w:val="4"/>
        <w:numId w:val="2"/>
      </w:numPr>
      <w:ind w:left="4320"/>
    </w:pPr>
  </w:style>
  <w:style w:type="paragraph" w:customStyle="1" w:styleId="ECG6">
    <w:name w:val="ECG6"/>
    <w:basedOn w:val="Normal"/>
    <w:rsid w:val="00D73A13"/>
    <w:pPr>
      <w:numPr>
        <w:ilvl w:val="5"/>
        <w:numId w:val="2"/>
      </w:numPr>
      <w:ind w:left="5040"/>
    </w:pPr>
  </w:style>
  <w:style w:type="paragraph" w:customStyle="1" w:styleId="Main1">
    <w:name w:val="Main 1"/>
    <w:basedOn w:val="Heading1"/>
    <w:next w:val="Normal"/>
    <w:rsid w:val="00D73A13"/>
    <w:pPr>
      <w:numPr>
        <w:numId w:val="0"/>
      </w:numPr>
      <w:tabs>
        <w:tab w:val="num" w:pos="432"/>
      </w:tabs>
      <w:spacing w:after="160"/>
      <w:ind w:left="360" w:hanging="288"/>
    </w:pPr>
    <w:rPr>
      <w:caps w:val="0"/>
    </w:rPr>
  </w:style>
  <w:style w:type="paragraph" w:customStyle="1" w:styleId="Main2">
    <w:name w:val="Main 2"/>
    <w:basedOn w:val="Heading2"/>
    <w:next w:val="Normal"/>
    <w:rsid w:val="00D73A13"/>
    <w:pPr>
      <w:numPr>
        <w:ilvl w:val="0"/>
        <w:numId w:val="0"/>
      </w:numPr>
      <w:tabs>
        <w:tab w:val="num" w:pos="720"/>
      </w:tabs>
      <w:spacing w:after="160"/>
      <w:ind w:left="720" w:hanging="720"/>
    </w:pPr>
    <w:rPr>
      <w:u w:val="single"/>
    </w:rPr>
  </w:style>
  <w:style w:type="paragraph" w:customStyle="1" w:styleId="Phase">
    <w:name w:val="Phase"/>
    <w:basedOn w:val="Normal"/>
    <w:next w:val="Normal"/>
    <w:rsid w:val="00D73A13"/>
    <w:pPr>
      <w:ind w:left="720" w:hanging="720"/>
    </w:pPr>
    <w:rPr>
      <w:i/>
      <w:caps/>
    </w:rPr>
  </w:style>
  <w:style w:type="paragraph" w:customStyle="1" w:styleId="sigblock">
    <w:name w:val="sigblock"/>
    <w:basedOn w:val="Normal"/>
    <w:rsid w:val="00D73A13"/>
    <w:pPr>
      <w:ind w:left="3600"/>
    </w:pPr>
  </w:style>
  <w:style w:type="paragraph" w:customStyle="1" w:styleId="Task">
    <w:name w:val="Task"/>
    <w:basedOn w:val="Normal"/>
    <w:next w:val="Normal"/>
    <w:rsid w:val="00D73A13"/>
  </w:style>
  <w:style w:type="paragraph" w:styleId="Header">
    <w:name w:val="header"/>
    <w:basedOn w:val="Normal"/>
    <w:rsid w:val="00D73A13"/>
    <w:pPr>
      <w:tabs>
        <w:tab w:val="center" w:pos="4320"/>
        <w:tab w:val="right" w:pos="8640"/>
      </w:tabs>
    </w:pPr>
  </w:style>
  <w:style w:type="paragraph" w:styleId="FootnoteText">
    <w:name w:val="footnote text"/>
    <w:basedOn w:val="Normal"/>
    <w:semiHidden/>
    <w:rsid w:val="00D73A13"/>
    <w:pPr>
      <w:spacing w:before="60" w:after="120"/>
      <w:ind w:left="432" w:hanging="432"/>
    </w:pPr>
  </w:style>
  <w:style w:type="paragraph" w:styleId="Footer">
    <w:name w:val="footer"/>
    <w:basedOn w:val="Normal"/>
    <w:rsid w:val="00D73A13"/>
    <w:pPr>
      <w:tabs>
        <w:tab w:val="center" w:pos="4320"/>
        <w:tab w:val="right" w:pos="8640"/>
      </w:tabs>
    </w:pPr>
  </w:style>
  <w:style w:type="character" w:styleId="FootnoteReference">
    <w:name w:val="footnote reference"/>
    <w:basedOn w:val="DefaultParagraphFont"/>
    <w:semiHidden/>
    <w:rsid w:val="00D73A13"/>
    <w:rPr>
      <w:vertAlign w:val="superscript"/>
    </w:rPr>
  </w:style>
  <w:style w:type="paragraph" w:styleId="TOC1">
    <w:name w:val="toc 1"/>
    <w:basedOn w:val="Normal"/>
    <w:next w:val="Normal"/>
    <w:autoRedefine/>
    <w:uiPriority w:val="39"/>
    <w:qFormat/>
    <w:rsid w:val="00D73A13"/>
    <w:pPr>
      <w:tabs>
        <w:tab w:val="right" w:pos="9720"/>
      </w:tabs>
      <w:spacing w:before="240"/>
      <w:ind w:left="720" w:right="288" w:hanging="720"/>
    </w:pPr>
    <w:rPr>
      <w:caps/>
    </w:rPr>
  </w:style>
  <w:style w:type="paragraph" w:styleId="TOC2">
    <w:name w:val="toc 2"/>
    <w:basedOn w:val="TOC1"/>
    <w:next w:val="Normal"/>
    <w:autoRedefine/>
    <w:uiPriority w:val="39"/>
    <w:qFormat/>
    <w:rsid w:val="00365D76"/>
    <w:pPr>
      <w:tabs>
        <w:tab w:val="clear" w:pos="9720"/>
        <w:tab w:val="right" w:leader="dot" w:pos="10368"/>
      </w:tabs>
      <w:spacing w:before="120"/>
      <w:ind w:left="216" w:hanging="216"/>
    </w:pPr>
    <w:rPr>
      <w:noProof/>
    </w:rPr>
  </w:style>
  <w:style w:type="character" w:styleId="PageNumber">
    <w:name w:val="page number"/>
    <w:basedOn w:val="DefaultParagraphFont"/>
    <w:rsid w:val="00D73A13"/>
  </w:style>
  <w:style w:type="paragraph" w:customStyle="1" w:styleId="titleout">
    <w:name w:val="title out"/>
    <w:basedOn w:val="Normal"/>
    <w:rsid w:val="00D73A13"/>
    <w:pPr>
      <w:spacing w:after="360"/>
      <w:jc w:val="center"/>
    </w:pPr>
    <w:rPr>
      <w:caps/>
      <w:kern w:val="28"/>
      <w:u w:val="single"/>
    </w:rPr>
  </w:style>
  <w:style w:type="paragraph" w:customStyle="1" w:styleId="Level4Text">
    <w:name w:val="Level4 Text"/>
    <w:basedOn w:val="Level3Text"/>
    <w:rsid w:val="00D73A13"/>
  </w:style>
  <w:style w:type="paragraph" w:styleId="BodyTextIndent">
    <w:name w:val="Body Text Indent"/>
    <w:basedOn w:val="Normal"/>
    <w:link w:val="BodyTextIndentChar"/>
    <w:rsid w:val="00D73A13"/>
    <w:pPr>
      <w:ind w:left="720"/>
      <w:jc w:val="both"/>
    </w:pPr>
    <w:rPr>
      <w:sz w:val="24"/>
    </w:rPr>
  </w:style>
  <w:style w:type="paragraph" w:styleId="BalloonText">
    <w:name w:val="Balloon Text"/>
    <w:basedOn w:val="Normal"/>
    <w:link w:val="BalloonTextChar"/>
    <w:uiPriority w:val="99"/>
    <w:semiHidden/>
    <w:rsid w:val="00D73A13"/>
    <w:rPr>
      <w:rFonts w:ascii="Tahoma" w:hAnsi="Tahoma" w:cs="CG Times"/>
      <w:sz w:val="16"/>
      <w:szCs w:val="16"/>
    </w:rPr>
  </w:style>
  <w:style w:type="paragraph" w:styleId="BodyTextIndent2">
    <w:name w:val="Body Text Indent 2"/>
    <w:basedOn w:val="Normal"/>
    <w:rsid w:val="00D73A13"/>
    <w:pPr>
      <w:spacing w:after="120" w:line="480" w:lineRule="auto"/>
      <w:ind w:left="360"/>
    </w:pPr>
  </w:style>
  <w:style w:type="paragraph" w:styleId="BodyTextIndent3">
    <w:name w:val="Body Text Indent 3"/>
    <w:basedOn w:val="Normal"/>
    <w:link w:val="BodyTextIndent3Char"/>
    <w:rsid w:val="00D73A13"/>
    <w:pPr>
      <w:spacing w:after="120"/>
      <w:ind w:left="360"/>
    </w:pPr>
    <w:rPr>
      <w:sz w:val="16"/>
      <w:szCs w:val="16"/>
    </w:rPr>
  </w:style>
  <w:style w:type="character" w:styleId="CommentReference">
    <w:name w:val="annotation reference"/>
    <w:basedOn w:val="DefaultParagraphFont"/>
    <w:semiHidden/>
    <w:rsid w:val="00D73A13"/>
    <w:rPr>
      <w:sz w:val="16"/>
      <w:szCs w:val="16"/>
    </w:rPr>
  </w:style>
  <w:style w:type="paragraph" w:styleId="CommentText">
    <w:name w:val="annotation text"/>
    <w:basedOn w:val="Normal"/>
    <w:semiHidden/>
    <w:rsid w:val="00D73A13"/>
  </w:style>
  <w:style w:type="paragraph" w:styleId="CommentSubject">
    <w:name w:val="annotation subject"/>
    <w:basedOn w:val="CommentText"/>
    <w:next w:val="CommentText"/>
    <w:semiHidden/>
    <w:rsid w:val="00D73A13"/>
    <w:rPr>
      <w:b/>
      <w:bCs/>
    </w:rPr>
  </w:style>
  <w:style w:type="character" w:customStyle="1" w:styleId="Level2TextChar">
    <w:name w:val="Level2 Text Char"/>
    <w:basedOn w:val="DefaultParagraphFont"/>
    <w:rsid w:val="00D73A13"/>
    <w:rPr>
      <w:noProof w:val="0"/>
      <w:lang w:val="en-US" w:eastAsia="en-US" w:bidi="ar-SA"/>
    </w:rPr>
  </w:style>
  <w:style w:type="paragraph" w:styleId="BodyText">
    <w:name w:val="Body Text"/>
    <w:basedOn w:val="Normal"/>
    <w:rsid w:val="00D73A13"/>
    <w:pPr>
      <w:jc w:val="both"/>
    </w:pPr>
    <w:rPr>
      <w:sz w:val="24"/>
    </w:rPr>
  </w:style>
  <w:style w:type="paragraph" w:styleId="Title">
    <w:name w:val="Title"/>
    <w:basedOn w:val="Normal"/>
    <w:link w:val="TitleChar"/>
    <w:qFormat/>
    <w:rsid w:val="00D73A13"/>
    <w:pPr>
      <w:jc w:val="center"/>
    </w:pPr>
    <w:rPr>
      <w:b/>
      <w:sz w:val="24"/>
    </w:rPr>
  </w:style>
  <w:style w:type="paragraph" w:styleId="Subtitle">
    <w:name w:val="Subtitle"/>
    <w:basedOn w:val="Normal"/>
    <w:qFormat/>
    <w:rsid w:val="00D73A13"/>
    <w:pPr>
      <w:jc w:val="center"/>
    </w:pPr>
    <w:rPr>
      <w:sz w:val="24"/>
    </w:rPr>
  </w:style>
  <w:style w:type="table" w:styleId="TableGrid">
    <w:name w:val="Table Grid"/>
    <w:basedOn w:val="TableNormal"/>
    <w:rsid w:val="00D1007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712C2"/>
    <w:rPr>
      <w:sz w:val="24"/>
    </w:rPr>
  </w:style>
  <w:style w:type="character" w:customStyle="1" w:styleId="BodyTextIndent3Char">
    <w:name w:val="Body Text Indent 3 Char"/>
    <w:basedOn w:val="DefaultParagraphFont"/>
    <w:link w:val="BodyTextIndent3"/>
    <w:rsid w:val="000712C2"/>
    <w:rPr>
      <w:sz w:val="16"/>
      <w:szCs w:val="16"/>
    </w:rPr>
  </w:style>
  <w:style w:type="paragraph" w:customStyle="1" w:styleId="ColorfulShading-Accent31">
    <w:name w:val="Colorful Shading - Accent 31"/>
    <w:basedOn w:val="Normal"/>
    <w:uiPriority w:val="34"/>
    <w:qFormat/>
    <w:rsid w:val="00A75233"/>
    <w:pPr>
      <w:ind w:left="720"/>
    </w:pPr>
  </w:style>
  <w:style w:type="paragraph" w:styleId="TOCHeading">
    <w:name w:val="TOC Heading"/>
    <w:basedOn w:val="Heading1"/>
    <w:next w:val="Normal"/>
    <w:uiPriority w:val="39"/>
    <w:qFormat/>
    <w:rsid w:val="00600EC6"/>
    <w:pPr>
      <w:keepNext/>
      <w:keepLines/>
      <w:numPr>
        <w:numId w:val="0"/>
      </w:numPr>
      <w:spacing w:before="480" w:after="0" w:line="276" w:lineRule="auto"/>
      <w:outlineLvl w:val="9"/>
    </w:pPr>
    <w:rPr>
      <w:rFonts w:ascii="Cambria" w:hAnsi="Cambria"/>
      <w:b/>
      <w:bCs/>
      <w:caps w:val="0"/>
      <w:color w:val="365F91"/>
      <w:kern w:val="0"/>
      <w:sz w:val="28"/>
      <w:szCs w:val="28"/>
      <w:u w:val="none"/>
    </w:rPr>
  </w:style>
  <w:style w:type="paragraph" w:styleId="TOC3">
    <w:name w:val="toc 3"/>
    <w:basedOn w:val="Normal"/>
    <w:next w:val="Normal"/>
    <w:autoRedefine/>
    <w:uiPriority w:val="39"/>
    <w:unhideWhenUsed/>
    <w:qFormat/>
    <w:rsid w:val="00600EC6"/>
    <w:pPr>
      <w:spacing w:after="100" w:line="276" w:lineRule="auto"/>
      <w:ind w:left="440"/>
    </w:pPr>
    <w:rPr>
      <w:rFonts w:ascii="Calibri" w:hAnsi="Calibri"/>
      <w:sz w:val="22"/>
      <w:szCs w:val="22"/>
    </w:rPr>
  </w:style>
  <w:style w:type="character" w:styleId="Hyperlink">
    <w:name w:val="Hyperlink"/>
    <w:basedOn w:val="DefaultParagraphFont"/>
    <w:uiPriority w:val="99"/>
    <w:unhideWhenUsed/>
    <w:rsid w:val="00600EC6"/>
    <w:rPr>
      <w:color w:val="0000FF"/>
      <w:u w:val="single"/>
    </w:rPr>
  </w:style>
  <w:style w:type="paragraph" w:styleId="PlainText">
    <w:name w:val="Plain Text"/>
    <w:basedOn w:val="Normal"/>
    <w:link w:val="PlainTextChar"/>
    <w:uiPriority w:val="99"/>
    <w:unhideWhenUsed/>
    <w:rsid w:val="00725F3E"/>
    <w:rPr>
      <w:rFonts w:ascii="Palatino Linotype" w:hAnsi="Palatino Linotype"/>
      <w:color w:val="000080"/>
    </w:rPr>
  </w:style>
  <w:style w:type="character" w:customStyle="1" w:styleId="PlainTextChar">
    <w:name w:val="Plain Text Char"/>
    <w:basedOn w:val="DefaultParagraphFont"/>
    <w:link w:val="PlainText"/>
    <w:uiPriority w:val="99"/>
    <w:rsid w:val="00725F3E"/>
    <w:rPr>
      <w:rFonts w:ascii="Palatino Linotype" w:eastAsia="Times New Roman" w:hAnsi="Palatino Linotype"/>
      <w:color w:val="000080"/>
    </w:rPr>
  </w:style>
  <w:style w:type="character" w:customStyle="1" w:styleId="BalloonTextChar">
    <w:name w:val="Balloon Text Char"/>
    <w:basedOn w:val="DefaultParagraphFont"/>
    <w:link w:val="BalloonText"/>
    <w:uiPriority w:val="99"/>
    <w:semiHidden/>
    <w:rsid w:val="00474979"/>
    <w:rPr>
      <w:rFonts w:ascii="Tahoma" w:hAnsi="Tahoma" w:cs="CG Times"/>
      <w:sz w:val="16"/>
      <w:szCs w:val="16"/>
    </w:rPr>
  </w:style>
  <w:style w:type="paragraph" w:styleId="DocumentMap">
    <w:name w:val="Document Map"/>
    <w:basedOn w:val="Normal"/>
    <w:link w:val="DocumentMapChar"/>
    <w:rsid w:val="00EF0840"/>
    <w:rPr>
      <w:rFonts w:ascii="Tahoma" w:hAnsi="Tahoma" w:cs="Tahoma"/>
      <w:sz w:val="16"/>
      <w:szCs w:val="16"/>
    </w:rPr>
  </w:style>
  <w:style w:type="character" w:customStyle="1" w:styleId="DocumentMapChar">
    <w:name w:val="Document Map Char"/>
    <w:basedOn w:val="DefaultParagraphFont"/>
    <w:link w:val="DocumentMap"/>
    <w:rsid w:val="00EF0840"/>
    <w:rPr>
      <w:rFonts w:ascii="Tahoma" w:hAnsi="Tahoma" w:cs="Tahoma"/>
      <w:sz w:val="16"/>
      <w:szCs w:val="16"/>
    </w:rPr>
  </w:style>
  <w:style w:type="character" w:customStyle="1" w:styleId="TitleChar">
    <w:name w:val="Title Char"/>
    <w:basedOn w:val="DefaultParagraphFont"/>
    <w:link w:val="Title"/>
    <w:rsid w:val="00B57D53"/>
    <w:rPr>
      <w:b/>
      <w:sz w:val="24"/>
    </w:rPr>
  </w:style>
  <w:style w:type="character" w:customStyle="1" w:styleId="Heading1Char">
    <w:name w:val="Heading 1 Char"/>
    <w:basedOn w:val="DefaultParagraphFont"/>
    <w:link w:val="Heading1"/>
    <w:rsid w:val="00B57D53"/>
    <w:rPr>
      <w:caps/>
      <w:kern w:val="28"/>
      <w:u w:val="single"/>
    </w:rPr>
  </w:style>
  <w:style w:type="character" w:customStyle="1" w:styleId="Heading2Char">
    <w:name w:val="Heading 2 Char"/>
    <w:basedOn w:val="DefaultParagraphFont"/>
    <w:link w:val="Heading2"/>
    <w:rsid w:val="00B57D53"/>
    <w:rPr>
      <w:kern w:val="28"/>
    </w:rPr>
  </w:style>
</w:styles>
</file>

<file path=word/webSettings.xml><?xml version="1.0" encoding="utf-8"?>
<w:webSettings xmlns:r="http://schemas.openxmlformats.org/officeDocument/2006/relationships" xmlns:w="http://schemas.openxmlformats.org/wordprocessingml/2006/main">
  <w:divs>
    <w:div w:id="96948862">
      <w:bodyDiv w:val="1"/>
      <w:marLeft w:val="0"/>
      <w:marRight w:val="0"/>
      <w:marTop w:val="0"/>
      <w:marBottom w:val="0"/>
      <w:divBdr>
        <w:top w:val="none" w:sz="0" w:space="0" w:color="auto"/>
        <w:left w:val="none" w:sz="0" w:space="0" w:color="auto"/>
        <w:bottom w:val="none" w:sz="0" w:space="0" w:color="auto"/>
        <w:right w:val="none" w:sz="0" w:space="0" w:color="auto"/>
      </w:divBdr>
      <w:divsChild>
        <w:div w:id="210776239">
          <w:marLeft w:val="1166"/>
          <w:marRight w:val="0"/>
          <w:marTop w:val="134"/>
          <w:marBottom w:val="0"/>
          <w:divBdr>
            <w:top w:val="none" w:sz="0" w:space="0" w:color="auto"/>
            <w:left w:val="none" w:sz="0" w:space="0" w:color="auto"/>
            <w:bottom w:val="none" w:sz="0" w:space="0" w:color="auto"/>
            <w:right w:val="none" w:sz="0" w:space="0" w:color="auto"/>
          </w:divBdr>
        </w:div>
        <w:div w:id="295914215">
          <w:marLeft w:val="1166"/>
          <w:marRight w:val="0"/>
          <w:marTop w:val="134"/>
          <w:marBottom w:val="0"/>
          <w:divBdr>
            <w:top w:val="none" w:sz="0" w:space="0" w:color="auto"/>
            <w:left w:val="none" w:sz="0" w:space="0" w:color="auto"/>
            <w:bottom w:val="none" w:sz="0" w:space="0" w:color="auto"/>
            <w:right w:val="none" w:sz="0" w:space="0" w:color="auto"/>
          </w:divBdr>
        </w:div>
        <w:div w:id="1170293858">
          <w:marLeft w:val="1166"/>
          <w:marRight w:val="0"/>
          <w:marTop w:val="134"/>
          <w:marBottom w:val="0"/>
          <w:divBdr>
            <w:top w:val="none" w:sz="0" w:space="0" w:color="auto"/>
            <w:left w:val="none" w:sz="0" w:space="0" w:color="auto"/>
            <w:bottom w:val="none" w:sz="0" w:space="0" w:color="auto"/>
            <w:right w:val="none" w:sz="0" w:space="0" w:color="auto"/>
          </w:divBdr>
        </w:div>
      </w:divsChild>
    </w:div>
    <w:div w:id="213784631">
      <w:bodyDiv w:val="1"/>
      <w:marLeft w:val="0"/>
      <w:marRight w:val="0"/>
      <w:marTop w:val="0"/>
      <w:marBottom w:val="0"/>
      <w:divBdr>
        <w:top w:val="none" w:sz="0" w:space="0" w:color="auto"/>
        <w:left w:val="none" w:sz="0" w:space="0" w:color="auto"/>
        <w:bottom w:val="none" w:sz="0" w:space="0" w:color="auto"/>
        <w:right w:val="none" w:sz="0" w:space="0" w:color="auto"/>
      </w:divBdr>
    </w:div>
    <w:div w:id="512107756">
      <w:bodyDiv w:val="1"/>
      <w:marLeft w:val="0"/>
      <w:marRight w:val="0"/>
      <w:marTop w:val="0"/>
      <w:marBottom w:val="0"/>
      <w:divBdr>
        <w:top w:val="none" w:sz="0" w:space="0" w:color="auto"/>
        <w:left w:val="none" w:sz="0" w:space="0" w:color="auto"/>
        <w:bottom w:val="none" w:sz="0" w:space="0" w:color="auto"/>
        <w:right w:val="none" w:sz="0" w:space="0" w:color="auto"/>
      </w:divBdr>
    </w:div>
    <w:div w:id="517045609">
      <w:bodyDiv w:val="1"/>
      <w:marLeft w:val="0"/>
      <w:marRight w:val="0"/>
      <w:marTop w:val="0"/>
      <w:marBottom w:val="0"/>
      <w:divBdr>
        <w:top w:val="none" w:sz="0" w:space="0" w:color="auto"/>
        <w:left w:val="none" w:sz="0" w:space="0" w:color="auto"/>
        <w:bottom w:val="none" w:sz="0" w:space="0" w:color="auto"/>
        <w:right w:val="none" w:sz="0" w:space="0" w:color="auto"/>
      </w:divBdr>
    </w:div>
    <w:div w:id="596400811">
      <w:bodyDiv w:val="1"/>
      <w:marLeft w:val="0"/>
      <w:marRight w:val="0"/>
      <w:marTop w:val="0"/>
      <w:marBottom w:val="0"/>
      <w:divBdr>
        <w:top w:val="none" w:sz="0" w:space="0" w:color="auto"/>
        <w:left w:val="none" w:sz="0" w:space="0" w:color="auto"/>
        <w:bottom w:val="none" w:sz="0" w:space="0" w:color="auto"/>
        <w:right w:val="none" w:sz="0" w:space="0" w:color="auto"/>
      </w:divBdr>
    </w:div>
    <w:div w:id="782460206">
      <w:bodyDiv w:val="1"/>
      <w:marLeft w:val="0"/>
      <w:marRight w:val="0"/>
      <w:marTop w:val="0"/>
      <w:marBottom w:val="0"/>
      <w:divBdr>
        <w:top w:val="none" w:sz="0" w:space="0" w:color="auto"/>
        <w:left w:val="none" w:sz="0" w:space="0" w:color="auto"/>
        <w:bottom w:val="none" w:sz="0" w:space="0" w:color="auto"/>
        <w:right w:val="none" w:sz="0" w:space="0" w:color="auto"/>
      </w:divBdr>
    </w:div>
    <w:div w:id="1009723325">
      <w:bodyDiv w:val="1"/>
      <w:marLeft w:val="0"/>
      <w:marRight w:val="0"/>
      <w:marTop w:val="0"/>
      <w:marBottom w:val="0"/>
      <w:divBdr>
        <w:top w:val="none" w:sz="0" w:space="0" w:color="auto"/>
        <w:left w:val="none" w:sz="0" w:space="0" w:color="auto"/>
        <w:bottom w:val="none" w:sz="0" w:space="0" w:color="auto"/>
        <w:right w:val="none" w:sz="0" w:space="0" w:color="auto"/>
      </w:divBdr>
    </w:div>
    <w:div w:id="1121648953">
      <w:bodyDiv w:val="1"/>
      <w:marLeft w:val="0"/>
      <w:marRight w:val="0"/>
      <w:marTop w:val="0"/>
      <w:marBottom w:val="0"/>
      <w:divBdr>
        <w:top w:val="none" w:sz="0" w:space="0" w:color="auto"/>
        <w:left w:val="none" w:sz="0" w:space="0" w:color="auto"/>
        <w:bottom w:val="none" w:sz="0" w:space="0" w:color="auto"/>
        <w:right w:val="none" w:sz="0" w:space="0" w:color="auto"/>
      </w:divBdr>
    </w:div>
    <w:div w:id="1142189874">
      <w:bodyDiv w:val="1"/>
      <w:marLeft w:val="0"/>
      <w:marRight w:val="0"/>
      <w:marTop w:val="0"/>
      <w:marBottom w:val="0"/>
      <w:divBdr>
        <w:top w:val="none" w:sz="0" w:space="0" w:color="auto"/>
        <w:left w:val="none" w:sz="0" w:space="0" w:color="auto"/>
        <w:bottom w:val="none" w:sz="0" w:space="0" w:color="auto"/>
        <w:right w:val="none" w:sz="0" w:space="0" w:color="auto"/>
      </w:divBdr>
      <w:divsChild>
        <w:div w:id="753209680">
          <w:marLeft w:val="0"/>
          <w:marRight w:val="0"/>
          <w:marTop w:val="0"/>
          <w:marBottom w:val="0"/>
          <w:divBdr>
            <w:top w:val="none" w:sz="0" w:space="0" w:color="auto"/>
            <w:left w:val="none" w:sz="0" w:space="0" w:color="auto"/>
            <w:bottom w:val="none" w:sz="0" w:space="0" w:color="auto"/>
            <w:right w:val="none" w:sz="0" w:space="0" w:color="auto"/>
          </w:divBdr>
          <w:divsChild>
            <w:div w:id="161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04">
      <w:bodyDiv w:val="1"/>
      <w:marLeft w:val="0"/>
      <w:marRight w:val="0"/>
      <w:marTop w:val="0"/>
      <w:marBottom w:val="0"/>
      <w:divBdr>
        <w:top w:val="none" w:sz="0" w:space="0" w:color="auto"/>
        <w:left w:val="none" w:sz="0" w:space="0" w:color="auto"/>
        <w:bottom w:val="none" w:sz="0" w:space="0" w:color="auto"/>
        <w:right w:val="none" w:sz="0" w:space="0" w:color="auto"/>
      </w:divBdr>
    </w:div>
    <w:div w:id="1209302047">
      <w:bodyDiv w:val="1"/>
      <w:marLeft w:val="0"/>
      <w:marRight w:val="0"/>
      <w:marTop w:val="0"/>
      <w:marBottom w:val="0"/>
      <w:divBdr>
        <w:top w:val="none" w:sz="0" w:space="0" w:color="auto"/>
        <w:left w:val="none" w:sz="0" w:space="0" w:color="auto"/>
        <w:bottom w:val="none" w:sz="0" w:space="0" w:color="auto"/>
        <w:right w:val="none" w:sz="0" w:space="0" w:color="auto"/>
      </w:divBdr>
    </w:div>
    <w:div w:id="1301879532">
      <w:bodyDiv w:val="1"/>
      <w:marLeft w:val="0"/>
      <w:marRight w:val="0"/>
      <w:marTop w:val="0"/>
      <w:marBottom w:val="0"/>
      <w:divBdr>
        <w:top w:val="none" w:sz="0" w:space="0" w:color="auto"/>
        <w:left w:val="none" w:sz="0" w:space="0" w:color="auto"/>
        <w:bottom w:val="none" w:sz="0" w:space="0" w:color="auto"/>
        <w:right w:val="none" w:sz="0" w:space="0" w:color="auto"/>
      </w:divBdr>
      <w:divsChild>
        <w:div w:id="589627531">
          <w:marLeft w:val="1440"/>
          <w:marRight w:val="0"/>
          <w:marTop w:val="106"/>
          <w:marBottom w:val="0"/>
          <w:divBdr>
            <w:top w:val="none" w:sz="0" w:space="0" w:color="auto"/>
            <w:left w:val="none" w:sz="0" w:space="0" w:color="auto"/>
            <w:bottom w:val="none" w:sz="0" w:space="0" w:color="auto"/>
            <w:right w:val="none" w:sz="0" w:space="0" w:color="auto"/>
          </w:divBdr>
        </w:div>
        <w:div w:id="2099326616">
          <w:marLeft w:val="806"/>
          <w:marRight w:val="0"/>
          <w:marTop w:val="120"/>
          <w:marBottom w:val="0"/>
          <w:divBdr>
            <w:top w:val="none" w:sz="0" w:space="0" w:color="auto"/>
            <w:left w:val="none" w:sz="0" w:space="0" w:color="auto"/>
            <w:bottom w:val="none" w:sz="0" w:space="0" w:color="auto"/>
            <w:right w:val="none" w:sz="0" w:space="0" w:color="auto"/>
          </w:divBdr>
        </w:div>
      </w:divsChild>
    </w:div>
    <w:div w:id="1331712004">
      <w:bodyDiv w:val="1"/>
      <w:marLeft w:val="0"/>
      <w:marRight w:val="0"/>
      <w:marTop w:val="0"/>
      <w:marBottom w:val="0"/>
      <w:divBdr>
        <w:top w:val="none" w:sz="0" w:space="0" w:color="auto"/>
        <w:left w:val="none" w:sz="0" w:space="0" w:color="auto"/>
        <w:bottom w:val="none" w:sz="0" w:space="0" w:color="auto"/>
        <w:right w:val="none" w:sz="0" w:space="0" w:color="auto"/>
      </w:divBdr>
      <w:divsChild>
        <w:div w:id="807210480">
          <w:marLeft w:val="547"/>
          <w:marRight w:val="0"/>
          <w:marTop w:val="144"/>
          <w:marBottom w:val="0"/>
          <w:divBdr>
            <w:top w:val="none" w:sz="0" w:space="0" w:color="auto"/>
            <w:left w:val="none" w:sz="0" w:space="0" w:color="auto"/>
            <w:bottom w:val="none" w:sz="0" w:space="0" w:color="auto"/>
            <w:right w:val="none" w:sz="0" w:space="0" w:color="auto"/>
          </w:divBdr>
        </w:div>
      </w:divsChild>
    </w:div>
    <w:div w:id="1438405466">
      <w:bodyDiv w:val="1"/>
      <w:marLeft w:val="0"/>
      <w:marRight w:val="0"/>
      <w:marTop w:val="0"/>
      <w:marBottom w:val="0"/>
      <w:divBdr>
        <w:top w:val="none" w:sz="0" w:space="0" w:color="auto"/>
        <w:left w:val="none" w:sz="0" w:space="0" w:color="auto"/>
        <w:bottom w:val="none" w:sz="0" w:space="0" w:color="auto"/>
        <w:right w:val="none" w:sz="0" w:space="0" w:color="auto"/>
      </w:divBdr>
    </w:div>
    <w:div w:id="1489397125">
      <w:bodyDiv w:val="1"/>
      <w:marLeft w:val="0"/>
      <w:marRight w:val="0"/>
      <w:marTop w:val="0"/>
      <w:marBottom w:val="0"/>
      <w:divBdr>
        <w:top w:val="none" w:sz="0" w:space="0" w:color="auto"/>
        <w:left w:val="none" w:sz="0" w:space="0" w:color="auto"/>
        <w:bottom w:val="none" w:sz="0" w:space="0" w:color="auto"/>
        <w:right w:val="none" w:sz="0" w:space="0" w:color="auto"/>
      </w:divBdr>
      <w:divsChild>
        <w:div w:id="4327345">
          <w:marLeft w:val="547"/>
          <w:marRight w:val="0"/>
          <w:marTop w:val="154"/>
          <w:marBottom w:val="0"/>
          <w:divBdr>
            <w:top w:val="none" w:sz="0" w:space="0" w:color="auto"/>
            <w:left w:val="none" w:sz="0" w:space="0" w:color="auto"/>
            <w:bottom w:val="none" w:sz="0" w:space="0" w:color="auto"/>
            <w:right w:val="none" w:sz="0" w:space="0" w:color="auto"/>
          </w:divBdr>
        </w:div>
        <w:div w:id="395204398">
          <w:marLeft w:val="1166"/>
          <w:marRight w:val="0"/>
          <w:marTop w:val="134"/>
          <w:marBottom w:val="0"/>
          <w:divBdr>
            <w:top w:val="none" w:sz="0" w:space="0" w:color="auto"/>
            <w:left w:val="none" w:sz="0" w:space="0" w:color="auto"/>
            <w:bottom w:val="none" w:sz="0" w:space="0" w:color="auto"/>
            <w:right w:val="none" w:sz="0" w:space="0" w:color="auto"/>
          </w:divBdr>
        </w:div>
        <w:div w:id="589851674">
          <w:marLeft w:val="1800"/>
          <w:marRight w:val="0"/>
          <w:marTop w:val="115"/>
          <w:marBottom w:val="0"/>
          <w:divBdr>
            <w:top w:val="none" w:sz="0" w:space="0" w:color="auto"/>
            <w:left w:val="none" w:sz="0" w:space="0" w:color="auto"/>
            <w:bottom w:val="none" w:sz="0" w:space="0" w:color="auto"/>
            <w:right w:val="none" w:sz="0" w:space="0" w:color="auto"/>
          </w:divBdr>
        </w:div>
        <w:div w:id="1271159887">
          <w:marLeft w:val="1166"/>
          <w:marRight w:val="0"/>
          <w:marTop w:val="134"/>
          <w:marBottom w:val="0"/>
          <w:divBdr>
            <w:top w:val="none" w:sz="0" w:space="0" w:color="auto"/>
            <w:left w:val="none" w:sz="0" w:space="0" w:color="auto"/>
            <w:bottom w:val="none" w:sz="0" w:space="0" w:color="auto"/>
            <w:right w:val="none" w:sz="0" w:space="0" w:color="auto"/>
          </w:divBdr>
        </w:div>
      </w:divsChild>
    </w:div>
    <w:div w:id="1517037766">
      <w:bodyDiv w:val="1"/>
      <w:marLeft w:val="0"/>
      <w:marRight w:val="0"/>
      <w:marTop w:val="0"/>
      <w:marBottom w:val="0"/>
      <w:divBdr>
        <w:top w:val="none" w:sz="0" w:space="0" w:color="auto"/>
        <w:left w:val="none" w:sz="0" w:space="0" w:color="auto"/>
        <w:bottom w:val="none" w:sz="0" w:space="0" w:color="auto"/>
        <w:right w:val="none" w:sz="0" w:space="0" w:color="auto"/>
      </w:divBdr>
    </w:div>
    <w:div w:id="1518959833">
      <w:bodyDiv w:val="1"/>
      <w:marLeft w:val="0"/>
      <w:marRight w:val="0"/>
      <w:marTop w:val="0"/>
      <w:marBottom w:val="0"/>
      <w:divBdr>
        <w:top w:val="none" w:sz="0" w:space="0" w:color="auto"/>
        <w:left w:val="none" w:sz="0" w:space="0" w:color="auto"/>
        <w:bottom w:val="none" w:sz="0" w:space="0" w:color="auto"/>
        <w:right w:val="none" w:sz="0" w:space="0" w:color="auto"/>
      </w:divBdr>
      <w:divsChild>
        <w:div w:id="445081618">
          <w:marLeft w:val="1440"/>
          <w:marRight w:val="0"/>
          <w:marTop w:val="106"/>
          <w:marBottom w:val="0"/>
          <w:divBdr>
            <w:top w:val="none" w:sz="0" w:space="0" w:color="auto"/>
            <w:left w:val="none" w:sz="0" w:space="0" w:color="auto"/>
            <w:bottom w:val="none" w:sz="0" w:space="0" w:color="auto"/>
            <w:right w:val="none" w:sz="0" w:space="0" w:color="auto"/>
          </w:divBdr>
        </w:div>
        <w:div w:id="534007642">
          <w:marLeft w:val="1440"/>
          <w:marRight w:val="0"/>
          <w:marTop w:val="106"/>
          <w:marBottom w:val="0"/>
          <w:divBdr>
            <w:top w:val="none" w:sz="0" w:space="0" w:color="auto"/>
            <w:left w:val="none" w:sz="0" w:space="0" w:color="auto"/>
            <w:bottom w:val="none" w:sz="0" w:space="0" w:color="auto"/>
            <w:right w:val="none" w:sz="0" w:space="0" w:color="auto"/>
          </w:divBdr>
        </w:div>
        <w:div w:id="693271631">
          <w:marLeft w:val="806"/>
          <w:marRight w:val="0"/>
          <w:marTop w:val="120"/>
          <w:marBottom w:val="0"/>
          <w:divBdr>
            <w:top w:val="none" w:sz="0" w:space="0" w:color="auto"/>
            <w:left w:val="none" w:sz="0" w:space="0" w:color="auto"/>
            <w:bottom w:val="none" w:sz="0" w:space="0" w:color="auto"/>
            <w:right w:val="none" w:sz="0" w:space="0" w:color="auto"/>
          </w:divBdr>
        </w:div>
      </w:divsChild>
    </w:div>
    <w:div w:id="1556088236">
      <w:bodyDiv w:val="1"/>
      <w:marLeft w:val="0"/>
      <w:marRight w:val="0"/>
      <w:marTop w:val="0"/>
      <w:marBottom w:val="0"/>
      <w:divBdr>
        <w:top w:val="none" w:sz="0" w:space="0" w:color="auto"/>
        <w:left w:val="none" w:sz="0" w:space="0" w:color="auto"/>
        <w:bottom w:val="none" w:sz="0" w:space="0" w:color="auto"/>
        <w:right w:val="none" w:sz="0" w:space="0" w:color="auto"/>
      </w:divBdr>
      <w:divsChild>
        <w:div w:id="1576207536">
          <w:marLeft w:val="547"/>
          <w:marRight w:val="0"/>
          <w:marTop w:val="154"/>
          <w:marBottom w:val="0"/>
          <w:divBdr>
            <w:top w:val="none" w:sz="0" w:space="0" w:color="auto"/>
            <w:left w:val="none" w:sz="0" w:space="0" w:color="auto"/>
            <w:bottom w:val="none" w:sz="0" w:space="0" w:color="auto"/>
            <w:right w:val="none" w:sz="0" w:space="0" w:color="auto"/>
          </w:divBdr>
        </w:div>
      </w:divsChild>
    </w:div>
    <w:div w:id="1636837658">
      <w:bodyDiv w:val="1"/>
      <w:marLeft w:val="0"/>
      <w:marRight w:val="0"/>
      <w:marTop w:val="0"/>
      <w:marBottom w:val="0"/>
      <w:divBdr>
        <w:top w:val="none" w:sz="0" w:space="0" w:color="auto"/>
        <w:left w:val="none" w:sz="0" w:space="0" w:color="auto"/>
        <w:bottom w:val="none" w:sz="0" w:space="0" w:color="auto"/>
        <w:right w:val="none" w:sz="0" w:space="0" w:color="auto"/>
      </w:divBdr>
      <w:divsChild>
        <w:div w:id="345446109">
          <w:marLeft w:val="547"/>
          <w:marRight w:val="0"/>
          <w:marTop w:val="154"/>
          <w:marBottom w:val="0"/>
          <w:divBdr>
            <w:top w:val="none" w:sz="0" w:space="0" w:color="auto"/>
            <w:left w:val="none" w:sz="0" w:space="0" w:color="auto"/>
            <w:bottom w:val="none" w:sz="0" w:space="0" w:color="auto"/>
            <w:right w:val="none" w:sz="0" w:space="0" w:color="auto"/>
          </w:divBdr>
        </w:div>
        <w:div w:id="940648130">
          <w:marLeft w:val="547"/>
          <w:marRight w:val="0"/>
          <w:marTop w:val="154"/>
          <w:marBottom w:val="0"/>
          <w:divBdr>
            <w:top w:val="none" w:sz="0" w:space="0" w:color="auto"/>
            <w:left w:val="none" w:sz="0" w:space="0" w:color="auto"/>
            <w:bottom w:val="none" w:sz="0" w:space="0" w:color="auto"/>
            <w:right w:val="none" w:sz="0" w:space="0" w:color="auto"/>
          </w:divBdr>
        </w:div>
        <w:div w:id="1623877535">
          <w:marLeft w:val="547"/>
          <w:marRight w:val="0"/>
          <w:marTop w:val="154"/>
          <w:marBottom w:val="0"/>
          <w:divBdr>
            <w:top w:val="none" w:sz="0" w:space="0" w:color="auto"/>
            <w:left w:val="none" w:sz="0" w:space="0" w:color="auto"/>
            <w:bottom w:val="none" w:sz="0" w:space="0" w:color="auto"/>
            <w:right w:val="none" w:sz="0" w:space="0" w:color="auto"/>
          </w:divBdr>
        </w:div>
        <w:div w:id="1889368443">
          <w:marLeft w:val="1166"/>
          <w:marRight w:val="0"/>
          <w:marTop w:val="134"/>
          <w:marBottom w:val="0"/>
          <w:divBdr>
            <w:top w:val="none" w:sz="0" w:space="0" w:color="auto"/>
            <w:left w:val="none" w:sz="0" w:space="0" w:color="auto"/>
            <w:bottom w:val="none" w:sz="0" w:space="0" w:color="auto"/>
            <w:right w:val="none" w:sz="0" w:space="0" w:color="auto"/>
          </w:divBdr>
        </w:div>
        <w:div w:id="2097746709">
          <w:marLeft w:val="1166"/>
          <w:marRight w:val="0"/>
          <w:marTop w:val="134"/>
          <w:marBottom w:val="0"/>
          <w:divBdr>
            <w:top w:val="none" w:sz="0" w:space="0" w:color="auto"/>
            <w:left w:val="none" w:sz="0" w:space="0" w:color="auto"/>
            <w:bottom w:val="none" w:sz="0" w:space="0" w:color="auto"/>
            <w:right w:val="none" w:sz="0" w:space="0" w:color="auto"/>
          </w:divBdr>
        </w:div>
      </w:divsChild>
    </w:div>
    <w:div w:id="1836993394">
      <w:bodyDiv w:val="1"/>
      <w:marLeft w:val="0"/>
      <w:marRight w:val="0"/>
      <w:marTop w:val="0"/>
      <w:marBottom w:val="0"/>
      <w:divBdr>
        <w:top w:val="none" w:sz="0" w:space="0" w:color="auto"/>
        <w:left w:val="none" w:sz="0" w:space="0" w:color="auto"/>
        <w:bottom w:val="none" w:sz="0" w:space="0" w:color="auto"/>
        <w:right w:val="none" w:sz="0" w:space="0" w:color="auto"/>
      </w:divBdr>
    </w:div>
    <w:div w:id="1854222718">
      <w:bodyDiv w:val="1"/>
      <w:marLeft w:val="0"/>
      <w:marRight w:val="0"/>
      <w:marTop w:val="0"/>
      <w:marBottom w:val="0"/>
      <w:divBdr>
        <w:top w:val="none" w:sz="0" w:space="0" w:color="auto"/>
        <w:left w:val="none" w:sz="0" w:space="0" w:color="auto"/>
        <w:bottom w:val="none" w:sz="0" w:space="0" w:color="auto"/>
        <w:right w:val="none" w:sz="0" w:space="0" w:color="auto"/>
      </w:divBdr>
      <w:divsChild>
        <w:div w:id="1581872089">
          <w:marLeft w:val="806"/>
          <w:marRight w:val="0"/>
          <w:marTop w:val="120"/>
          <w:marBottom w:val="0"/>
          <w:divBdr>
            <w:top w:val="none" w:sz="0" w:space="0" w:color="auto"/>
            <w:left w:val="none" w:sz="0" w:space="0" w:color="auto"/>
            <w:bottom w:val="none" w:sz="0" w:space="0" w:color="auto"/>
            <w:right w:val="none" w:sz="0" w:space="0" w:color="auto"/>
          </w:divBdr>
        </w:div>
      </w:divsChild>
    </w:div>
    <w:div w:id="1900818469">
      <w:bodyDiv w:val="1"/>
      <w:marLeft w:val="0"/>
      <w:marRight w:val="0"/>
      <w:marTop w:val="0"/>
      <w:marBottom w:val="0"/>
      <w:divBdr>
        <w:top w:val="none" w:sz="0" w:space="0" w:color="auto"/>
        <w:left w:val="none" w:sz="0" w:space="0" w:color="auto"/>
        <w:bottom w:val="none" w:sz="0" w:space="0" w:color="auto"/>
        <w:right w:val="none" w:sz="0" w:space="0" w:color="auto"/>
      </w:divBdr>
      <w:divsChild>
        <w:div w:id="1034111181">
          <w:marLeft w:val="806"/>
          <w:marRight w:val="0"/>
          <w:marTop w:val="154"/>
          <w:marBottom w:val="0"/>
          <w:divBdr>
            <w:top w:val="none" w:sz="0" w:space="0" w:color="auto"/>
            <w:left w:val="none" w:sz="0" w:space="0" w:color="auto"/>
            <w:bottom w:val="none" w:sz="0" w:space="0" w:color="auto"/>
            <w:right w:val="none" w:sz="0" w:space="0" w:color="auto"/>
          </w:divBdr>
        </w:div>
      </w:divsChild>
    </w:div>
    <w:div w:id="21294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comfs.ufl.edu/comppla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0000BEF5AFB4686D35C868CB74B17" ma:contentTypeVersion="0" ma:contentTypeDescription="Create a new document." ma:contentTypeScope="" ma:versionID="df1180678f3d590c9bedc6122b96b0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8363CE-3BCD-4C1A-B547-30CF27F7D015}"/>
</file>

<file path=customXml/itemProps2.xml><?xml version="1.0" encoding="utf-8"?>
<ds:datastoreItem xmlns:ds="http://schemas.openxmlformats.org/officeDocument/2006/customXml" ds:itemID="{1C03C3EC-31FB-41F2-8B6A-71C8CD5BFFA0}"/>
</file>

<file path=customXml/itemProps3.xml><?xml version="1.0" encoding="utf-8"?>
<ds:datastoreItem xmlns:ds="http://schemas.openxmlformats.org/officeDocument/2006/customXml" ds:itemID="{238F3F64-5EC5-4C88-91EF-C0422466DA81}"/>
</file>

<file path=customXml/itemProps4.xml><?xml version="1.0" encoding="utf-8"?>
<ds:datastoreItem xmlns:ds="http://schemas.openxmlformats.org/officeDocument/2006/customXml" ds:itemID="{94257E73-BA1B-4A77-962F-86CA1A0F79B3}"/>
</file>

<file path=docProps/app.xml><?xml version="1.0" encoding="utf-8"?>
<Properties xmlns="http://schemas.openxmlformats.org/officeDocument/2006/extended-properties" xmlns:vt="http://schemas.openxmlformats.org/officeDocument/2006/docPropsVTypes">
  <Template>OUTLINE</Template>
  <TotalTime>1</TotalTime>
  <Pages>34</Pages>
  <Words>8718</Words>
  <Characters>49696</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I</vt:lpstr>
    </vt:vector>
  </TitlesOfParts>
  <Company>ECG Management Consultants</Company>
  <LinksUpToDate>false</LinksUpToDate>
  <CharactersWithSpaces>58298</CharactersWithSpaces>
  <SharedDoc>false</SharedDoc>
  <HLinks>
    <vt:vector size="6" baseType="variant">
      <vt:variant>
        <vt:i4>2949217</vt:i4>
      </vt:variant>
      <vt:variant>
        <vt:i4>6</vt:i4>
      </vt:variant>
      <vt:variant>
        <vt:i4>0</vt:i4>
      </vt:variant>
      <vt:variant>
        <vt:i4>5</vt:i4>
      </vt:variant>
      <vt:variant>
        <vt:lpwstr>http://apps.comfs.ufl.edu/compplan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DLR</dc:creator>
  <cp:lastModifiedBy>banders</cp:lastModifiedBy>
  <cp:revision>2</cp:revision>
  <cp:lastPrinted>2010-03-09T20:08:00Z</cp:lastPrinted>
  <dcterms:created xsi:type="dcterms:W3CDTF">2010-08-16T16:29:00Z</dcterms:created>
  <dcterms:modified xsi:type="dcterms:W3CDTF">2010-08-16T16:29:00Z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0x01010042A0000BEF5AFB4686D35C868CB74B17</vt:lpwstr>
  </property>
</Properties>
</file>